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BB" w:rsidRDefault="00904DBB" w:rsidP="00904DBB">
      <w:pPr>
        <w:rPr>
          <w:rFonts w:ascii="Times New Roman" w:hAnsi="Times New Roman" w:cs="Times New Roman"/>
          <w:sz w:val="28"/>
        </w:rPr>
      </w:pPr>
      <w:bookmarkStart w:id="0" w:name="_top"/>
      <w:bookmarkEnd w:id="0"/>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bookmarkStart w:id="1" w:name="_GoBack"/>
      <w:bookmarkEnd w:id="1"/>
    </w:p>
    <w:p w:rsidR="00904DBB" w:rsidRDefault="00904DBB" w:rsidP="00904DBB">
      <w:pPr>
        <w:jc w:val="center"/>
        <w:rPr>
          <w:rFonts w:ascii="Times New Roman" w:hAnsi="Times New Roman" w:cs="Times New Roman"/>
          <w:b/>
          <w:sz w:val="28"/>
        </w:rPr>
      </w:pPr>
      <w:r w:rsidRPr="00661141">
        <w:rPr>
          <w:rFonts w:ascii="Times New Roman" w:hAnsi="Times New Roman" w:cs="Times New Roman"/>
          <w:b/>
          <w:sz w:val="28"/>
        </w:rPr>
        <w:t>СРАВНИТЕЛЬНАЯ ХАРАКТЕРИСТИКА ОСОБЫХ ЭКОНОМИЧЕСКИХ ЗОН И ТЕРРИТОРИЙ ОПЕРЕЖАЮЩЕГО СОЦИАЛЬНО-ЭКОНОМИЧЕСКОГО РАЗВИТИЯ</w:t>
      </w: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Default="00904DBB" w:rsidP="00904DBB">
      <w:pPr>
        <w:rPr>
          <w:rFonts w:ascii="Times New Roman" w:hAnsi="Times New Roman" w:cs="Times New Roman"/>
          <w:sz w:val="28"/>
        </w:rPr>
      </w:pPr>
    </w:p>
    <w:p w:rsidR="00904DBB" w:rsidRPr="00352236" w:rsidRDefault="00904DBB" w:rsidP="00904DBB">
      <w:pPr>
        <w:jc w:val="center"/>
        <w:rPr>
          <w:rFonts w:ascii="Times New Roman" w:hAnsi="Times New Roman" w:cs="Times New Roman"/>
          <w:b/>
          <w:sz w:val="28"/>
        </w:rPr>
      </w:pPr>
      <w:r w:rsidRPr="00352236">
        <w:rPr>
          <w:rFonts w:ascii="Times New Roman" w:hAnsi="Times New Roman" w:cs="Times New Roman"/>
          <w:b/>
          <w:sz w:val="28"/>
        </w:rPr>
        <w:lastRenderedPageBreak/>
        <w:t>АННОТАЦИЯ</w:t>
      </w:r>
    </w:p>
    <w:p w:rsidR="00904DBB" w:rsidRDefault="00904DBB" w:rsidP="00904DBB">
      <w:pPr>
        <w:jc w:val="both"/>
        <w:rPr>
          <w:rFonts w:ascii="Times New Roman" w:hAnsi="Times New Roman" w:cs="Times New Roman"/>
          <w:sz w:val="28"/>
        </w:rPr>
      </w:pPr>
      <w:r>
        <w:rPr>
          <w:rFonts w:ascii="Times New Roman" w:hAnsi="Times New Roman" w:cs="Times New Roman"/>
          <w:sz w:val="28"/>
        </w:rPr>
        <w:t>В статье представлена сравнительная характеристика особых экономических зон и территорий опережающего социально-экономического развития, существующих в Российской Федерации. Выявлены проблемы по осуществлению деятельности особых экономических зон и территорий опережающего социально-экономического развития и внесены предложения по улучшению законодательства в данной сфере.</w:t>
      </w:r>
    </w:p>
    <w:p w:rsidR="00904DBB" w:rsidRDefault="00904DBB" w:rsidP="00904DBB">
      <w:pP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jc w:val="center"/>
        <w:rPr>
          <w:rFonts w:ascii="Times New Roman" w:hAnsi="Times New Roman" w:cs="Times New Roman"/>
          <w:sz w:val="28"/>
        </w:rPr>
      </w:pPr>
    </w:p>
    <w:p w:rsidR="00904DBB" w:rsidRDefault="00904DBB" w:rsidP="00904DBB">
      <w:pPr>
        <w:rPr>
          <w:rFonts w:ascii="Times New Roman" w:hAnsi="Times New Roman" w:cs="Times New Roman"/>
          <w:sz w:val="28"/>
        </w:rPr>
      </w:pPr>
    </w:p>
    <w:p w:rsidR="00AC12BB" w:rsidRDefault="00904DBB" w:rsidP="00AC12BB">
      <w:pPr>
        <w:jc w:val="center"/>
        <w:rPr>
          <w:rFonts w:ascii="Times New Roman" w:hAnsi="Times New Roman" w:cs="Times New Roman"/>
          <w:b/>
          <w:sz w:val="28"/>
        </w:rPr>
      </w:pPr>
      <w:r w:rsidRPr="00352236">
        <w:rPr>
          <w:rFonts w:ascii="Times New Roman" w:hAnsi="Times New Roman" w:cs="Times New Roman"/>
          <w:b/>
          <w:sz w:val="28"/>
        </w:rPr>
        <w:lastRenderedPageBreak/>
        <w:t>СОДЕРЖАНИЕ</w:t>
      </w:r>
    </w:p>
    <w:p w:rsidR="00904DBB" w:rsidRPr="002C1353" w:rsidRDefault="002C1353" w:rsidP="00AC12BB">
      <w:pPr>
        <w:rPr>
          <w:rFonts w:ascii="Times New Roman" w:hAnsi="Times New Roman" w:cs="Times New Roman"/>
          <w:b/>
          <w:sz w:val="32"/>
        </w:rPr>
      </w:pPr>
      <w:r>
        <w:rPr>
          <w:rFonts w:ascii="Times New Roman" w:hAnsi="Times New Roman" w:cs="Times New Roman"/>
          <w:sz w:val="28"/>
          <w:szCs w:val="24"/>
        </w:rPr>
        <w:t>Аннотация…………………………………</w:t>
      </w:r>
      <w:r w:rsidR="00904DBB" w:rsidRPr="002C1353">
        <w:rPr>
          <w:rFonts w:ascii="Times New Roman" w:hAnsi="Times New Roman" w:cs="Times New Roman"/>
          <w:sz w:val="28"/>
          <w:szCs w:val="24"/>
        </w:rPr>
        <w:t>…………………</w:t>
      </w:r>
      <w:r w:rsidR="00AC12BB" w:rsidRPr="002C1353">
        <w:rPr>
          <w:rFonts w:ascii="Times New Roman" w:hAnsi="Times New Roman" w:cs="Times New Roman"/>
          <w:sz w:val="28"/>
          <w:szCs w:val="24"/>
        </w:rPr>
        <w:t>……</w:t>
      </w:r>
      <w:proofErr w:type="gramStart"/>
      <w:r w:rsidR="00AC12BB" w:rsidRPr="002C1353">
        <w:rPr>
          <w:rFonts w:ascii="Times New Roman" w:hAnsi="Times New Roman" w:cs="Times New Roman"/>
          <w:sz w:val="28"/>
          <w:szCs w:val="24"/>
        </w:rPr>
        <w:t>…….</w:t>
      </w:r>
      <w:proofErr w:type="gramEnd"/>
      <w:r w:rsidR="00AC12BB" w:rsidRPr="002C1353">
        <w:rPr>
          <w:rFonts w:ascii="Times New Roman" w:hAnsi="Times New Roman" w:cs="Times New Roman"/>
          <w:sz w:val="28"/>
          <w:szCs w:val="24"/>
        </w:rPr>
        <w:t>….</w:t>
      </w:r>
      <w:r w:rsidR="00904DBB" w:rsidRPr="002C1353">
        <w:rPr>
          <w:rFonts w:ascii="Times New Roman" w:hAnsi="Times New Roman" w:cs="Times New Roman"/>
          <w:sz w:val="28"/>
          <w:szCs w:val="24"/>
        </w:rPr>
        <w:t>…</w:t>
      </w:r>
      <w:r>
        <w:rPr>
          <w:rFonts w:ascii="Times New Roman" w:hAnsi="Times New Roman" w:cs="Times New Roman"/>
          <w:sz w:val="28"/>
          <w:szCs w:val="24"/>
        </w:rPr>
        <w:t>..</w:t>
      </w:r>
      <w:r w:rsidR="00904DBB" w:rsidRPr="002C1353">
        <w:rPr>
          <w:rFonts w:ascii="Times New Roman" w:hAnsi="Times New Roman" w:cs="Times New Roman"/>
          <w:sz w:val="28"/>
          <w:szCs w:val="24"/>
        </w:rPr>
        <w:t xml:space="preserve">…2    </w:t>
      </w:r>
      <w:r w:rsidR="001D7943" w:rsidRPr="002C1353">
        <w:rPr>
          <w:rFonts w:ascii="Times New Roman" w:hAnsi="Times New Roman" w:cs="Times New Roman"/>
          <w:sz w:val="28"/>
          <w:szCs w:val="24"/>
        </w:rPr>
        <w:t xml:space="preserve">    </w:t>
      </w:r>
      <w:r w:rsidR="00904DBB" w:rsidRPr="002C1353">
        <w:rPr>
          <w:rFonts w:ascii="Times New Roman" w:hAnsi="Times New Roman" w:cs="Times New Roman"/>
          <w:sz w:val="28"/>
          <w:szCs w:val="24"/>
        </w:rPr>
        <w:t>Введение…………………………………………………………</w:t>
      </w:r>
      <w:r w:rsidR="00AC12BB" w:rsidRPr="002C1353">
        <w:rPr>
          <w:rFonts w:ascii="Times New Roman" w:hAnsi="Times New Roman" w:cs="Times New Roman"/>
          <w:sz w:val="28"/>
          <w:szCs w:val="24"/>
        </w:rPr>
        <w:t>……………...</w:t>
      </w:r>
      <w:r>
        <w:rPr>
          <w:rFonts w:ascii="Times New Roman" w:hAnsi="Times New Roman" w:cs="Times New Roman"/>
          <w:sz w:val="28"/>
          <w:szCs w:val="24"/>
        </w:rPr>
        <w:t>....4</w:t>
      </w:r>
    </w:p>
    <w:p w:rsidR="00904DBB" w:rsidRPr="002C1353" w:rsidRDefault="00904DBB" w:rsidP="00AC12BB">
      <w:pPr>
        <w:pStyle w:val="a4"/>
        <w:numPr>
          <w:ilvl w:val="0"/>
          <w:numId w:val="3"/>
        </w:numPr>
        <w:spacing w:line="360" w:lineRule="auto"/>
        <w:rPr>
          <w:rFonts w:ascii="Times New Roman" w:hAnsi="Times New Roman" w:cs="Times New Roman"/>
          <w:sz w:val="28"/>
          <w:szCs w:val="24"/>
        </w:rPr>
      </w:pPr>
      <w:r w:rsidRPr="002C1353">
        <w:rPr>
          <w:rFonts w:ascii="Times New Roman" w:hAnsi="Times New Roman" w:cs="Times New Roman"/>
          <w:sz w:val="28"/>
          <w:szCs w:val="24"/>
        </w:rPr>
        <w:t xml:space="preserve">Инвестиционная привлекательность </w:t>
      </w:r>
      <w:proofErr w:type="spellStart"/>
      <w:r w:rsidRPr="002C1353">
        <w:rPr>
          <w:rFonts w:ascii="Times New Roman" w:hAnsi="Times New Roman" w:cs="Times New Roman"/>
          <w:sz w:val="28"/>
          <w:szCs w:val="24"/>
        </w:rPr>
        <w:t>ТОСЭРов</w:t>
      </w:r>
      <w:proofErr w:type="spellEnd"/>
      <w:r w:rsidRPr="002C1353">
        <w:rPr>
          <w:rFonts w:ascii="Times New Roman" w:hAnsi="Times New Roman" w:cs="Times New Roman"/>
          <w:sz w:val="28"/>
          <w:szCs w:val="24"/>
        </w:rPr>
        <w:t xml:space="preserve"> и ОЭЗ…</w:t>
      </w:r>
      <w:proofErr w:type="gramStart"/>
      <w:r w:rsidRPr="002C1353">
        <w:rPr>
          <w:rFonts w:ascii="Times New Roman" w:hAnsi="Times New Roman" w:cs="Times New Roman"/>
          <w:sz w:val="28"/>
          <w:szCs w:val="24"/>
        </w:rPr>
        <w:t>……</w:t>
      </w:r>
      <w:r w:rsidR="002C1353">
        <w:rPr>
          <w:rFonts w:ascii="Times New Roman" w:hAnsi="Times New Roman" w:cs="Times New Roman"/>
          <w:sz w:val="28"/>
          <w:szCs w:val="24"/>
        </w:rPr>
        <w:t>.</w:t>
      </w:r>
      <w:proofErr w:type="gramEnd"/>
      <w:r w:rsidR="002C1353">
        <w:rPr>
          <w:rFonts w:ascii="Times New Roman" w:hAnsi="Times New Roman" w:cs="Times New Roman"/>
          <w:sz w:val="28"/>
          <w:szCs w:val="24"/>
        </w:rPr>
        <w:t>.</w:t>
      </w:r>
      <w:r w:rsidRPr="002C1353">
        <w:rPr>
          <w:rFonts w:ascii="Times New Roman" w:hAnsi="Times New Roman" w:cs="Times New Roman"/>
          <w:sz w:val="28"/>
          <w:szCs w:val="24"/>
        </w:rPr>
        <w:t>………</w:t>
      </w:r>
      <w:r w:rsidR="002C1353">
        <w:rPr>
          <w:rFonts w:ascii="Times New Roman" w:hAnsi="Times New Roman" w:cs="Times New Roman"/>
          <w:sz w:val="28"/>
          <w:szCs w:val="24"/>
        </w:rPr>
        <w:t>...6</w:t>
      </w:r>
    </w:p>
    <w:p w:rsidR="00904DBB" w:rsidRPr="002C1353" w:rsidRDefault="00904DBB" w:rsidP="00AC12BB">
      <w:pPr>
        <w:pStyle w:val="a4"/>
        <w:numPr>
          <w:ilvl w:val="0"/>
          <w:numId w:val="3"/>
        </w:numPr>
        <w:spacing w:line="360" w:lineRule="auto"/>
        <w:rPr>
          <w:rFonts w:ascii="Times New Roman" w:hAnsi="Times New Roman" w:cs="Times New Roman"/>
          <w:sz w:val="28"/>
          <w:szCs w:val="24"/>
        </w:rPr>
      </w:pPr>
      <w:r w:rsidRPr="002C1353">
        <w:rPr>
          <w:rFonts w:ascii="Times New Roman" w:hAnsi="Times New Roman" w:cs="Times New Roman"/>
          <w:sz w:val="28"/>
          <w:szCs w:val="24"/>
        </w:rPr>
        <w:t xml:space="preserve">Таможенная процедура свободной таможенной </w:t>
      </w:r>
      <w:r w:rsidR="002C1353">
        <w:rPr>
          <w:rFonts w:ascii="Times New Roman" w:hAnsi="Times New Roman" w:cs="Times New Roman"/>
          <w:sz w:val="28"/>
          <w:szCs w:val="24"/>
        </w:rPr>
        <w:t>зоны……</w:t>
      </w:r>
      <w:r w:rsidR="00AC12BB" w:rsidRPr="002C1353">
        <w:rPr>
          <w:rFonts w:ascii="Times New Roman" w:hAnsi="Times New Roman" w:cs="Times New Roman"/>
          <w:sz w:val="28"/>
          <w:szCs w:val="24"/>
        </w:rPr>
        <w:t>……</w:t>
      </w:r>
      <w:r w:rsidR="002C1353">
        <w:rPr>
          <w:rFonts w:ascii="Times New Roman" w:hAnsi="Times New Roman" w:cs="Times New Roman"/>
          <w:sz w:val="28"/>
          <w:szCs w:val="24"/>
        </w:rPr>
        <w:t>...</w:t>
      </w:r>
      <w:proofErr w:type="gramStart"/>
      <w:r w:rsidR="00AC12BB" w:rsidRPr="002C1353">
        <w:rPr>
          <w:rFonts w:ascii="Times New Roman" w:hAnsi="Times New Roman" w:cs="Times New Roman"/>
          <w:sz w:val="28"/>
          <w:szCs w:val="24"/>
        </w:rPr>
        <w:t>…….</w:t>
      </w:r>
      <w:proofErr w:type="gramEnd"/>
      <w:r w:rsidR="004779FD">
        <w:rPr>
          <w:rFonts w:ascii="Times New Roman" w:hAnsi="Times New Roman" w:cs="Times New Roman"/>
          <w:sz w:val="28"/>
          <w:szCs w:val="24"/>
        </w:rPr>
        <w:t>17</w:t>
      </w:r>
    </w:p>
    <w:p w:rsidR="00904DBB" w:rsidRPr="002C1353" w:rsidRDefault="00904DBB" w:rsidP="00AC12BB">
      <w:pPr>
        <w:pStyle w:val="a4"/>
        <w:numPr>
          <w:ilvl w:val="0"/>
          <w:numId w:val="3"/>
        </w:numPr>
        <w:spacing w:line="360" w:lineRule="auto"/>
        <w:rPr>
          <w:rFonts w:ascii="Times New Roman" w:hAnsi="Times New Roman" w:cs="Times New Roman"/>
          <w:sz w:val="28"/>
          <w:szCs w:val="24"/>
        </w:rPr>
      </w:pPr>
      <w:r w:rsidRPr="002C1353">
        <w:rPr>
          <w:rFonts w:ascii="Times New Roman" w:hAnsi="Times New Roman" w:cs="Times New Roman"/>
          <w:sz w:val="28"/>
          <w:szCs w:val="24"/>
        </w:rPr>
        <w:t xml:space="preserve">Проблемы </w:t>
      </w:r>
      <w:proofErr w:type="spellStart"/>
      <w:r w:rsidRPr="002C1353">
        <w:rPr>
          <w:rFonts w:ascii="Times New Roman" w:hAnsi="Times New Roman" w:cs="Times New Roman"/>
          <w:sz w:val="28"/>
          <w:szCs w:val="24"/>
        </w:rPr>
        <w:t>ТО</w:t>
      </w:r>
      <w:r w:rsidR="002C1353">
        <w:rPr>
          <w:rFonts w:ascii="Times New Roman" w:hAnsi="Times New Roman" w:cs="Times New Roman"/>
          <w:sz w:val="28"/>
          <w:szCs w:val="24"/>
        </w:rPr>
        <w:t>СЭРов</w:t>
      </w:r>
      <w:proofErr w:type="spellEnd"/>
      <w:r w:rsidR="002C1353">
        <w:rPr>
          <w:rFonts w:ascii="Times New Roman" w:hAnsi="Times New Roman" w:cs="Times New Roman"/>
          <w:sz w:val="28"/>
          <w:szCs w:val="24"/>
        </w:rPr>
        <w:t xml:space="preserve"> и ОЭЗ, пути их решения………</w:t>
      </w:r>
      <w:r w:rsidRPr="002C1353">
        <w:rPr>
          <w:rFonts w:ascii="Times New Roman" w:hAnsi="Times New Roman" w:cs="Times New Roman"/>
          <w:sz w:val="28"/>
          <w:szCs w:val="24"/>
        </w:rPr>
        <w:t>…</w:t>
      </w:r>
      <w:r w:rsidR="00AC12BB" w:rsidRPr="002C1353">
        <w:rPr>
          <w:rFonts w:ascii="Times New Roman" w:hAnsi="Times New Roman" w:cs="Times New Roman"/>
          <w:sz w:val="28"/>
          <w:szCs w:val="24"/>
        </w:rPr>
        <w:t>………</w:t>
      </w:r>
      <w:r w:rsidR="002C1353">
        <w:rPr>
          <w:rFonts w:ascii="Times New Roman" w:hAnsi="Times New Roman" w:cs="Times New Roman"/>
          <w:sz w:val="28"/>
          <w:szCs w:val="24"/>
        </w:rPr>
        <w:t>…</w:t>
      </w:r>
      <w:proofErr w:type="gramStart"/>
      <w:r w:rsidR="00AC12BB" w:rsidRPr="002C1353">
        <w:rPr>
          <w:rFonts w:ascii="Times New Roman" w:hAnsi="Times New Roman" w:cs="Times New Roman"/>
          <w:sz w:val="28"/>
          <w:szCs w:val="24"/>
        </w:rPr>
        <w:t>…….</w:t>
      </w:r>
      <w:proofErr w:type="gramEnd"/>
      <w:r w:rsidR="004779FD">
        <w:rPr>
          <w:rFonts w:ascii="Times New Roman" w:hAnsi="Times New Roman" w:cs="Times New Roman"/>
          <w:sz w:val="28"/>
          <w:szCs w:val="24"/>
        </w:rPr>
        <w:t>20</w:t>
      </w:r>
    </w:p>
    <w:p w:rsidR="003D6C4D" w:rsidRPr="002C1353" w:rsidRDefault="002C1353" w:rsidP="00AC12BB">
      <w:pPr>
        <w:spacing w:line="360" w:lineRule="auto"/>
        <w:contextualSpacing/>
        <w:rPr>
          <w:rFonts w:ascii="Times New Roman" w:hAnsi="Times New Roman" w:cs="Times New Roman"/>
          <w:sz w:val="28"/>
          <w:szCs w:val="24"/>
        </w:rPr>
      </w:pPr>
      <w:r>
        <w:rPr>
          <w:rFonts w:ascii="Times New Roman" w:hAnsi="Times New Roman" w:cs="Times New Roman"/>
          <w:sz w:val="28"/>
          <w:szCs w:val="24"/>
        </w:rPr>
        <w:t>Заключение……………</w:t>
      </w:r>
      <w:proofErr w:type="gramStart"/>
      <w:r>
        <w:rPr>
          <w:rFonts w:ascii="Times New Roman" w:hAnsi="Times New Roman" w:cs="Times New Roman"/>
          <w:sz w:val="28"/>
          <w:szCs w:val="24"/>
        </w:rPr>
        <w:t>…</w:t>
      </w:r>
      <w:r w:rsidR="00904DBB" w:rsidRPr="002C1353">
        <w:rPr>
          <w:rFonts w:ascii="Times New Roman" w:hAnsi="Times New Roman" w:cs="Times New Roman"/>
          <w:sz w:val="28"/>
          <w:szCs w:val="24"/>
        </w:rPr>
        <w:t>….</w:t>
      </w:r>
      <w:proofErr w:type="gramEnd"/>
      <w:r w:rsidR="00904DBB" w:rsidRPr="002C1353">
        <w:rPr>
          <w:rFonts w:ascii="Times New Roman" w:hAnsi="Times New Roman" w:cs="Times New Roman"/>
          <w:sz w:val="28"/>
          <w:szCs w:val="24"/>
        </w:rPr>
        <w:t>.…………………………………...</w:t>
      </w:r>
      <w:r w:rsidR="00AC12BB" w:rsidRPr="002C1353">
        <w:rPr>
          <w:rFonts w:ascii="Times New Roman" w:hAnsi="Times New Roman" w:cs="Times New Roman"/>
          <w:sz w:val="28"/>
          <w:szCs w:val="24"/>
        </w:rPr>
        <w:t>................</w:t>
      </w:r>
      <w:r>
        <w:rPr>
          <w:rFonts w:ascii="Times New Roman" w:hAnsi="Times New Roman" w:cs="Times New Roman"/>
          <w:sz w:val="28"/>
          <w:szCs w:val="24"/>
        </w:rPr>
        <w:t>..</w:t>
      </w:r>
      <w:r w:rsidR="00AC12BB" w:rsidRPr="002C1353">
        <w:rPr>
          <w:rFonts w:ascii="Times New Roman" w:hAnsi="Times New Roman" w:cs="Times New Roman"/>
          <w:sz w:val="28"/>
          <w:szCs w:val="24"/>
        </w:rPr>
        <w:t>..</w:t>
      </w:r>
      <w:r>
        <w:rPr>
          <w:rFonts w:ascii="Times New Roman" w:hAnsi="Times New Roman" w:cs="Times New Roman"/>
          <w:sz w:val="28"/>
          <w:szCs w:val="24"/>
        </w:rPr>
        <w:t>....24</w:t>
      </w:r>
    </w:p>
    <w:p w:rsidR="00904DBB" w:rsidRPr="002C1353" w:rsidRDefault="00904DBB" w:rsidP="00AC12BB">
      <w:pPr>
        <w:spacing w:line="360" w:lineRule="auto"/>
        <w:contextualSpacing/>
        <w:rPr>
          <w:rFonts w:ascii="Times New Roman" w:hAnsi="Times New Roman" w:cs="Times New Roman"/>
          <w:sz w:val="28"/>
          <w:szCs w:val="24"/>
        </w:rPr>
      </w:pPr>
      <w:r w:rsidRPr="002C1353">
        <w:rPr>
          <w:rFonts w:ascii="Times New Roman" w:hAnsi="Times New Roman" w:cs="Times New Roman"/>
          <w:sz w:val="28"/>
          <w:szCs w:val="24"/>
        </w:rPr>
        <w:t>Список использу</w:t>
      </w:r>
      <w:r w:rsidR="002C1353">
        <w:rPr>
          <w:rFonts w:ascii="Times New Roman" w:hAnsi="Times New Roman" w:cs="Times New Roman"/>
          <w:sz w:val="28"/>
          <w:szCs w:val="24"/>
        </w:rPr>
        <w:t>емой литературы…………</w:t>
      </w:r>
      <w:proofErr w:type="gramStart"/>
      <w:r w:rsidR="002C1353">
        <w:rPr>
          <w:rFonts w:ascii="Times New Roman" w:hAnsi="Times New Roman" w:cs="Times New Roman"/>
          <w:sz w:val="28"/>
          <w:szCs w:val="24"/>
        </w:rPr>
        <w:t>…….</w:t>
      </w:r>
      <w:proofErr w:type="gramEnd"/>
      <w:r w:rsidR="002C1353">
        <w:rPr>
          <w:rFonts w:ascii="Times New Roman" w:hAnsi="Times New Roman" w:cs="Times New Roman"/>
          <w:sz w:val="28"/>
          <w:szCs w:val="24"/>
        </w:rPr>
        <w:t>………………………..</w:t>
      </w:r>
      <w:r w:rsidR="00AC12BB" w:rsidRPr="002C1353">
        <w:rPr>
          <w:rFonts w:ascii="Times New Roman" w:hAnsi="Times New Roman" w:cs="Times New Roman"/>
          <w:sz w:val="28"/>
          <w:szCs w:val="24"/>
        </w:rPr>
        <w:t>…</w:t>
      </w:r>
      <w:r w:rsidR="002C1353">
        <w:rPr>
          <w:rFonts w:ascii="Times New Roman" w:hAnsi="Times New Roman" w:cs="Times New Roman"/>
          <w:sz w:val="28"/>
          <w:szCs w:val="24"/>
        </w:rPr>
        <w:t>…26</w:t>
      </w:r>
    </w:p>
    <w:p w:rsidR="00904DBB" w:rsidRPr="00EB5E8D" w:rsidRDefault="00904DBB" w:rsidP="00904DBB">
      <w:pPr>
        <w:spacing w:line="360" w:lineRule="auto"/>
        <w:contextualSpacing/>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Default="00904DBB" w:rsidP="00904DBB">
      <w:pPr>
        <w:jc w:val="both"/>
        <w:rPr>
          <w:rFonts w:ascii="Times New Roman" w:hAnsi="Times New Roman" w:cs="Times New Roman"/>
          <w:sz w:val="24"/>
          <w:szCs w:val="24"/>
        </w:rPr>
      </w:pPr>
    </w:p>
    <w:p w:rsidR="003D6C4D" w:rsidRDefault="003D6C4D" w:rsidP="00904DBB">
      <w:pPr>
        <w:jc w:val="both"/>
        <w:rPr>
          <w:rFonts w:ascii="Times New Roman" w:hAnsi="Times New Roman" w:cs="Times New Roman"/>
          <w:sz w:val="24"/>
          <w:szCs w:val="24"/>
        </w:rPr>
      </w:pPr>
    </w:p>
    <w:p w:rsidR="003D6C4D" w:rsidRDefault="003D6C4D" w:rsidP="00904DBB">
      <w:pPr>
        <w:jc w:val="both"/>
        <w:rPr>
          <w:rFonts w:ascii="Times New Roman" w:hAnsi="Times New Roman" w:cs="Times New Roman"/>
          <w:sz w:val="24"/>
          <w:szCs w:val="24"/>
        </w:rPr>
      </w:pPr>
    </w:p>
    <w:p w:rsidR="00AC12BB" w:rsidRDefault="00AC12BB" w:rsidP="00904DBB">
      <w:pPr>
        <w:jc w:val="both"/>
        <w:rPr>
          <w:rFonts w:ascii="Times New Roman" w:hAnsi="Times New Roman" w:cs="Times New Roman"/>
          <w:sz w:val="24"/>
          <w:szCs w:val="24"/>
        </w:rPr>
      </w:pPr>
    </w:p>
    <w:p w:rsidR="002C1353" w:rsidRPr="00EB5E8D" w:rsidRDefault="002C1353" w:rsidP="00904DBB">
      <w:pPr>
        <w:jc w:val="both"/>
        <w:rPr>
          <w:rFonts w:ascii="Times New Roman" w:hAnsi="Times New Roman" w:cs="Times New Roman"/>
          <w:sz w:val="24"/>
          <w:szCs w:val="24"/>
        </w:rPr>
      </w:pPr>
    </w:p>
    <w:p w:rsidR="00904DBB" w:rsidRPr="00EB5E8D" w:rsidRDefault="00904DBB" w:rsidP="00904DBB">
      <w:pPr>
        <w:jc w:val="both"/>
        <w:rPr>
          <w:rFonts w:ascii="Times New Roman" w:hAnsi="Times New Roman" w:cs="Times New Roman"/>
          <w:sz w:val="24"/>
          <w:szCs w:val="24"/>
        </w:rPr>
      </w:pPr>
    </w:p>
    <w:p w:rsidR="00904DBB" w:rsidRPr="002C1353" w:rsidRDefault="00904DBB" w:rsidP="00904DBB">
      <w:pPr>
        <w:jc w:val="center"/>
        <w:rPr>
          <w:rFonts w:ascii="Times New Roman" w:hAnsi="Times New Roman" w:cs="Times New Roman"/>
          <w:b/>
          <w:sz w:val="28"/>
          <w:szCs w:val="28"/>
        </w:rPr>
      </w:pPr>
      <w:r w:rsidRPr="002C1353">
        <w:rPr>
          <w:rFonts w:ascii="Times New Roman" w:hAnsi="Times New Roman" w:cs="Times New Roman"/>
          <w:b/>
          <w:sz w:val="28"/>
          <w:szCs w:val="28"/>
        </w:rPr>
        <w:lastRenderedPageBreak/>
        <w:t>ВВЕДЕНИЕ</w:t>
      </w:r>
    </w:p>
    <w:p w:rsidR="00904DBB" w:rsidRPr="002C1353" w:rsidRDefault="00904DBB" w:rsidP="00904DBB">
      <w:pPr>
        <w:widowControl w:val="0"/>
        <w:spacing w:line="360" w:lineRule="auto"/>
        <w:ind w:firstLine="709"/>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Довольно долгое время наше государство наблюдало за мировым опытом развития бизнеса в иностранных государствах, выявляя для себя успешные модели, пытаясь понять, как орган</w:t>
      </w:r>
      <w:r w:rsidR="003D6C4D" w:rsidRPr="002C1353">
        <w:rPr>
          <w:rFonts w:ascii="Times New Roman" w:eastAsia="Times New Roman" w:hAnsi="Times New Roman" w:cs="Times New Roman"/>
          <w:color w:val="000000"/>
          <w:sz w:val="28"/>
          <w:szCs w:val="28"/>
          <w:lang w:eastAsia="ru-RU"/>
        </w:rPr>
        <w:t>изовать бизнес процессы в нашей стране</w:t>
      </w:r>
      <w:r w:rsidRPr="002C1353">
        <w:rPr>
          <w:rFonts w:ascii="Times New Roman" w:eastAsia="Times New Roman" w:hAnsi="Times New Roman" w:cs="Times New Roman"/>
          <w:color w:val="000000"/>
          <w:sz w:val="28"/>
          <w:szCs w:val="28"/>
          <w:lang w:eastAsia="ru-RU"/>
        </w:rPr>
        <w:t xml:space="preserve"> так, чтобы экономика государства приносила стабильный доход. </w:t>
      </w:r>
    </w:p>
    <w:p w:rsidR="003D6C4D" w:rsidRPr="002C1353" w:rsidRDefault="003D6C4D" w:rsidP="00904DBB">
      <w:pPr>
        <w:widowControl w:val="0"/>
        <w:spacing w:line="360" w:lineRule="auto"/>
        <w:ind w:firstLine="709"/>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Российская Федерация - огромное по территории государство с колоссальными региональными различиями, носящими в том числе объективный географический характер. Следовательно, для Российской Федерации актуальным является вопрос о проведении грамотной региональной политики, то есть «деятельности по управлению политическим, экономическим, социальным и экологическим развитием страны и отражающей как взаимоотношения между государством и регионами, так и регионов между собой». Инструментами региональной политики Российской Федерации являются: налоговое регулирование, бюджетное регулирование, стратегическое планирование, особые экономические зоны (далее - ОЭЗ), территории опережающего социально-экономического развития (ТОСЭР). Особый интерес представляют два последних инструмента в первую очередь из-за неочевидности различий между ними.</w:t>
      </w:r>
    </w:p>
    <w:p w:rsidR="003D6C4D" w:rsidRPr="002C1353" w:rsidRDefault="003D6C4D" w:rsidP="003D6C4D">
      <w:pPr>
        <w:widowControl w:val="0"/>
        <w:spacing w:line="360" w:lineRule="auto"/>
        <w:ind w:firstLine="709"/>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Целью исследования является выяснение целесообразности одновременного существования сразу двух правовых конструкций, предусматривающих, по сути, особый режим ведения предпринимательской деятельности. </w:t>
      </w:r>
    </w:p>
    <w:p w:rsidR="003D6C4D" w:rsidRPr="002C1353" w:rsidRDefault="003D6C4D" w:rsidP="003D6C4D">
      <w:pPr>
        <w:widowControl w:val="0"/>
        <w:spacing w:line="360" w:lineRule="auto"/>
        <w:ind w:firstLine="709"/>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Достижению цели будет способствовать решение следующих задач: 1) выявление сходств и различий в данных инструментах посредством сравнительного анализа, 2) оценка результатов реальной практики применения двух инструментов в Российской Федерации.</w:t>
      </w:r>
    </w:p>
    <w:p w:rsidR="00904DBB" w:rsidRPr="002C1353" w:rsidRDefault="003D6C4D" w:rsidP="003D6C4D">
      <w:pPr>
        <w:widowControl w:val="0"/>
        <w:spacing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w:t>
      </w:r>
      <w:r w:rsidR="00904DBB" w:rsidRPr="002C1353">
        <w:rPr>
          <w:rFonts w:ascii="Times New Roman" w:eastAsia="Times New Roman" w:hAnsi="Times New Roman" w:cs="Times New Roman"/>
          <w:color w:val="000000"/>
          <w:sz w:val="28"/>
          <w:szCs w:val="28"/>
          <w:lang w:eastAsia="ru-RU"/>
        </w:rPr>
        <w:t>В мировой практике особые экономические зоны широко используются, и зарекомендовали себя как успешный финансовый инструмент.</w:t>
      </w:r>
    </w:p>
    <w:p w:rsidR="00904DBB" w:rsidRPr="002C1353" w:rsidRDefault="00904DBB" w:rsidP="00904DBB">
      <w:pPr>
        <w:widowControl w:val="0"/>
        <w:spacing w:line="360" w:lineRule="auto"/>
        <w:ind w:firstLine="709"/>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В условиях мирового финансового кризиса, а также </w:t>
      </w:r>
      <w:proofErr w:type="spellStart"/>
      <w:r w:rsidRPr="002C1353">
        <w:rPr>
          <w:rFonts w:ascii="Times New Roman" w:eastAsia="Times New Roman" w:hAnsi="Times New Roman" w:cs="Times New Roman"/>
          <w:color w:val="000000"/>
          <w:sz w:val="28"/>
          <w:szCs w:val="28"/>
          <w:lang w:eastAsia="ru-RU"/>
        </w:rPr>
        <w:t>санкционной</w:t>
      </w:r>
      <w:proofErr w:type="spellEnd"/>
      <w:r w:rsidRPr="002C1353">
        <w:rPr>
          <w:rFonts w:ascii="Times New Roman" w:eastAsia="Times New Roman" w:hAnsi="Times New Roman" w:cs="Times New Roman"/>
          <w:color w:val="000000"/>
          <w:sz w:val="28"/>
          <w:szCs w:val="28"/>
          <w:lang w:eastAsia="ru-RU"/>
        </w:rPr>
        <w:t xml:space="preserve"> </w:t>
      </w:r>
      <w:r w:rsidRPr="002C1353">
        <w:rPr>
          <w:rFonts w:ascii="Times New Roman" w:eastAsia="Times New Roman" w:hAnsi="Times New Roman" w:cs="Times New Roman"/>
          <w:color w:val="000000"/>
          <w:sz w:val="28"/>
          <w:szCs w:val="28"/>
          <w:lang w:eastAsia="ru-RU"/>
        </w:rPr>
        <w:lastRenderedPageBreak/>
        <w:t xml:space="preserve">политики, направленной против Российской экономики с марта 2015 </w:t>
      </w:r>
      <w:proofErr w:type="gramStart"/>
      <w:r w:rsidRPr="002C1353">
        <w:rPr>
          <w:rFonts w:ascii="Times New Roman" w:eastAsia="Times New Roman" w:hAnsi="Times New Roman" w:cs="Times New Roman"/>
          <w:color w:val="000000"/>
          <w:sz w:val="28"/>
          <w:szCs w:val="28"/>
          <w:lang w:eastAsia="ru-RU"/>
        </w:rPr>
        <w:t>года</w:t>
      </w:r>
      <w:proofErr w:type="gramEnd"/>
      <w:r w:rsidRPr="002C1353">
        <w:rPr>
          <w:rFonts w:ascii="Times New Roman" w:eastAsia="Times New Roman" w:hAnsi="Times New Roman" w:cs="Times New Roman"/>
          <w:color w:val="000000"/>
          <w:sz w:val="28"/>
          <w:szCs w:val="28"/>
          <w:lang w:eastAsia="ru-RU"/>
        </w:rPr>
        <w:t xml:space="preserve"> был введен новый инст</w:t>
      </w:r>
      <w:r w:rsidR="003D6C4D" w:rsidRPr="002C1353">
        <w:rPr>
          <w:rFonts w:ascii="Times New Roman" w:eastAsia="Times New Roman" w:hAnsi="Times New Roman" w:cs="Times New Roman"/>
          <w:color w:val="000000"/>
          <w:sz w:val="28"/>
          <w:szCs w:val="28"/>
          <w:lang w:eastAsia="ru-RU"/>
        </w:rPr>
        <w:t>румент - ТОСЭР</w:t>
      </w:r>
      <w:r w:rsidRPr="002C1353">
        <w:rPr>
          <w:rFonts w:ascii="Times New Roman" w:eastAsia="Times New Roman" w:hAnsi="Times New Roman" w:cs="Times New Roman"/>
          <w:color w:val="000000"/>
          <w:sz w:val="28"/>
          <w:szCs w:val="28"/>
          <w:lang w:eastAsia="ru-RU"/>
        </w:rPr>
        <w:t>.</w:t>
      </w:r>
    </w:p>
    <w:p w:rsidR="00904DBB" w:rsidRPr="002C1353" w:rsidRDefault="003F5C6F" w:rsidP="00904DBB">
      <w:pPr>
        <w:spacing w:line="360" w:lineRule="auto"/>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          </w:t>
      </w:r>
      <w:r w:rsidR="00904DBB" w:rsidRPr="002C1353">
        <w:rPr>
          <w:rFonts w:ascii="Times New Roman" w:hAnsi="Times New Roman" w:cs="Times New Roman"/>
          <w:sz w:val="28"/>
          <w:szCs w:val="28"/>
        </w:rPr>
        <w:t>В представленной работе проведена сравнительная характеристика территорий опережающего социально-экономического развития и особых экономических зон.</w:t>
      </w:r>
    </w:p>
    <w:p w:rsidR="00904DBB" w:rsidRPr="002C1353" w:rsidRDefault="00904DBB" w:rsidP="00904DBB">
      <w:pPr>
        <w:spacing w:line="360" w:lineRule="auto"/>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       </w:t>
      </w:r>
      <w:r w:rsidR="003F5C6F" w:rsidRPr="002C1353">
        <w:rPr>
          <w:rFonts w:ascii="Times New Roman" w:hAnsi="Times New Roman" w:cs="Times New Roman"/>
          <w:sz w:val="28"/>
          <w:szCs w:val="28"/>
        </w:rPr>
        <w:t xml:space="preserve"> </w:t>
      </w:r>
      <w:r w:rsidRPr="002C1353">
        <w:rPr>
          <w:rFonts w:ascii="Times New Roman" w:hAnsi="Times New Roman" w:cs="Times New Roman"/>
          <w:sz w:val="28"/>
          <w:szCs w:val="28"/>
        </w:rPr>
        <w:t xml:space="preserve">  В результате исследования, автором, были выявлены проблемы данных правовых категорий и предложены соответствующие пути решения, внесения посредством поправок в Федеральное законодательство.</w:t>
      </w:r>
    </w:p>
    <w:p w:rsidR="00904DBB" w:rsidRPr="002C1353" w:rsidRDefault="00904DBB" w:rsidP="00904DBB">
      <w:pPr>
        <w:spacing w:line="360" w:lineRule="auto"/>
        <w:contextualSpacing/>
        <w:jc w:val="both"/>
        <w:rPr>
          <w:rFonts w:ascii="Times New Roman" w:hAnsi="Times New Roman" w:cs="Times New Roman"/>
          <w:sz w:val="28"/>
          <w:szCs w:val="28"/>
        </w:rPr>
      </w:pPr>
    </w:p>
    <w:p w:rsidR="003D6C4D" w:rsidRPr="002C1353" w:rsidRDefault="003D6C4D" w:rsidP="00904DBB">
      <w:pPr>
        <w:spacing w:line="360" w:lineRule="auto"/>
        <w:contextualSpacing/>
        <w:jc w:val="both"/>
        <w:rPr>
          <w:rFonts w:ascii="Times New Roman" w:hAnsi="Times New Roman" w:cs="Times New Roman"/>
          <w:sz w:val="28"/>
          <w:szCs w:val="28"/>
        </w:rPr>
      </w:pPr>
    </w:p>
    <w:p w:rsidR="00904DBB" w:rsidRDefault="00904DBB"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2C1353" w:rsidRPr="002C1353" w:rsidRDefault="002C1353" w:rsidP="00904DBB">
      <w:pPr>
        <w:widowControl w:val="0"/>
        <w:spacing w:line="360" w:lineRule="auto"/>
        <w:contextualSpacing/>
        <w:rPr>
          <w:rFonts w:ascii="Times New Roman" w:eastAsia="Times New Roman" w:hAnsi="Times New Roman" w:cs="Times New Roman"/>
          <w:color w:val="000000"/>
          <w:sz w:val="28"/>
          <w:szCs w:val="28"/>
          <w:lang w:eastAsia="ru-RU"/>
        </w:rPr>
      </w:pPr>
    </w:p>
    <w:p w:rsidR="00904DBB" w:rsidRPr="002C1353" w:rsidRDefault="00904DBB" w:rsidP="002C1353">
      <w:pPr>
        <w:pStyle w:val="a4"/>
        <w:numPr>
          <w:ilvl w:val="0"/>
          <w:numId w:val="4"/>
        </w:numPr>
        <w:spacing w:line="360" w:lineRule="auto"/>
        <w:jc w:val="both"/>
        <w:rPr>
          <w:rFonts w:ascii="Times New Roman" w:hAnsi="Times New Roman" w:cs="Times New Roman"/>
          <w:b/>
          <w:color w:val="000000"/>
          <w:sz w:val="28"/>
          <w:szCs w:val="28"/>
          <w:shd w:val="clear" w:color="auto" w:fill="FFFFFF"/>
        </w:rPr>
      </w:pPr>
      <w:r w:rsidRPr="002C1353">
        <w:rPr>
          <w:rFonts w:ascii="Times New Roman" w:hAnsi="Times New Roman" w:cs="Times New Roman"/>
          <w:b/>
          <w:color w:val="000000"/>
          <w:sz w:val="28"/>
          <w:szCs w:val="28"/>
          <w:shd w:val="clear" w:color="auto" w:fill="FFFFFF"/>
        </w:rPr>
        <w:lastRenderedPageBreak/>
        <w:t xml:space="preserve">ИНВЕСТИЦИОННАЯ ПРИВЛЕКАТЕЛЬНОСТЬ </w:t>
      </w:r>
      <w:proofErr w:type="spellStart"/>
      <w:r w:rsidRPr="002C1353">
        <w:rPr>
          <w:rFonts w:ascii="Times New Roman" w:hAnsi="Times New Roman" w:cs="Times New Roman"/>
          <w:b/>
          <w:color w:val="000000"/>
          <w:sz w:val="28"/>
          <w:szCs w:val="28"/>
          <w:shd w:val="clear" w:color="auto" w:fill="FFFFFF"/>
        </w:rPr>
        <w:t>ТОСЭРов</w:t>
      </w:r>
      <w:proofErr w:type="spellEnd"/>
      <w:r w:rsidRPr="002C1353">
        <w:rPr>
          <w:rFonts w:ascii="Times New Roman" w:hAnsi="Times New Roman" w:cs="Times New Roman"/>
          <w:b/>
          <w:color w:val="000000"/>
          <w:sz w:val="28"/>
          <w:szCs w:val="28"/>
          <w:shd w:val="clear" w:color="auto" w:fill="FFFFFF"/>
        </w:rPr>
        <w:t xml:space="preserve"> и ОЭЗ</w:t>
      </w:r>
    </w:p>
    <w:p w:rsidR="00904DBB" w:rsidRPr="002C1353" w:rsidRDefault="00904DBB" w:rsidP="00904DBB">
      <w:pPr>
        <w:spacing w:line="360" w:lineRule="auto"/>
        <w:contextualSpacing/>
        <w:jc w:val="both"/>
        <w:rPr>
          <w:rFonts w:ascii="Times New Roman" w:hAnsi="Times New Roman" w:cs="Times New Roman"/>
          <w:b/>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        Прежде чем говорить об инвестиционной привлекательности</w:t>
      </w:r>
      <w:r w:rsidRPr="002C1353">
        <w:rPr>
          <w:rFonts w:ascii="Times New Roman" w:hAnsi="Times New Roman" w:cs="Times New Roman"/>
          <w:b/>
          <w:color w:val="000000"/>
          <w:sz w:val="28"/>
          <w:szCs w:val="28"/>
          <w:shd w:val="clear" w:color="auto" w:fill="FFFFFF"/>
        </w:rPr>
        <w:t xml:space="preserve"> </w:t>
      </w:r>
      <w:r w:rsidRPr="002C1353">
        <w:rPr>
          <w:rFonts w:ascii="Times New Roman" w:hAnsi="Times New Roman" w:cs="Times New Roman"/>
          <w:color w:val="000000"/>
          <w:sz w:val="28"/>
          <w:szCs w:val="28"/>
          <w:shd w:val="clear" w:color="auto" w:fill="FFFFFF"/>
        </w:rPr>
        <w:t>Территорий опережающего социально-экономического развития и Особых экономических зон следует дать легитимное определение этим двум понятиям.</w:t>
      </w:r>
    </w:p>
    <w:p w:rsidR="00904DBB" w:rsidRPr="002C1353" w:rsidRDefault="00904DBB" w:rsidP="00904DBB">
      <w:pPr>
        <w:shd w:val="clear" w:color="auto" w:fill="FFFFFF"/>
        <w:spacing w:after="0" w:line="360" w:lineRule="auto"/>
        <w:ind w:firstLine="547"/>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 [3].</w:t>
      </w:r>
    </w:p>
    <w:p w:rsidR="00904DBB" w:rsidRPr="002C1353" w:rsidRDefault="00904DBB" w:rsidP="00904DBB">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sidRPr="002C1353">
        <w:rPr>
          <w:rFonts w:ascii="Times New Roman" w:hAnsi="Times New Roman" w:cs="Times New Roman"/>
          <w:color w:val="000000"/>
          <w:sz w:val="28"/>
          <w:szCs w:val="28"/>
          <w:shd w:val="clear" w:color="auto" w:fill="FFFFFF"/>
        </w:rPr>
        <w:t>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 [4].</w:t>
      </w:r>
    </w:p>
    <w:p w:rsidR="00904DBB" w:rsidRPr="002C1353" w:rsidRDefault="00904DBB"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Исходя из определений ТОСЭР и ОЭЗ можно утверждать, что сама идея этих проектов направлена на решение конкретных проблем. Ни для кого не секрет, насколько сильный отток населения произошел за последние несколько лет, поэтому образование </w:t>
      </w:r>
      <w:proofErr w:type="spellStart"/>
      <w:r w:rsidRPr="002C1353">
        <w:rPr>
          <w:rFonts w:ascii="Times New Roman" w:hAnsi="Times New Roman" w:cs="Times New Roman"/>
          <w:color w:val="000000"/>
          <w:sz w:val="28"/>
          <w:szCs w:val="28"/>
          <w:shd w:val="clear" w:color="auto" w:fill="FFFFFF"/>
        </w:rPr>
        <w:t>ТОСЭРов</w:t>
      </w:r>
      <w:proofErr w:type="spellEnd"/>
      <w:r w:rsidRPr="002C1353">
        <w:rPr>
          <w:rFonts w:ascii="Times New Roman" w:hAnsi="Times New Roman" w:cs="Times New Roman"/>
          <w:color w:val="000000"/>
          <w:sz w:val="28"/>
          <w:szCs w:val="28"/>
          <w:shd w:val="clear" w:color="auto" w:fill="FFFFFF"/>
        </w:rPr>
        <w:t xml:space="preserve"> на Дальнем Востоке было направлено на привлечение населения и улучшения социальных условий региона. </w:t>
      </w:r>
    </w:p>
    <w:p w:rsidR="003F5C6F" w:rsidRPr="002C1353" w:rsidRDefault="003F5C6F"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Для сравнения двух инструментов региональной политики использовались тексты соответствующих федеральных законов. Ключевые критерии сравнения вынесены в таблицу 1.</w:t>
      </w:r>
    </w:p>
    <w:p w:rsidR="003F5C6F" w:rsidRPr="002C1353" w:rsidRDefault="003F5C6F"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Таблица 1.</w:t>
      </w:r>
    </w:p>
    <w:tbl>
      <w:tblPr>
        <w:tblW w:w="8311"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75" w:type="dxa"/>
          <w:left w:w="75" w:type="dxa"/>
          <w:bottom w:w="75" w:type="dxa"/>
          <w:right w:w="75" w:type="dxa"/>
        </w:tblCellMar>
        <w:tblLook w:val="04A0" w:firstRow="1" w:lastRow="0" w:firstColumn="1" w:lastColumn="0" w:noHBand="0" w:noVBand="1"/>
      </w:tblPr>
      <w:tblGrid>
        <w:gridCol w:w="1923"/>
        <w:gridCol w:w="3571"/>
        <w:gridCol w:w="3194"/>
      </w:tblGrid>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bCs/>
                <w:color w:val="000000"/>
                <w:sz w:val="28"/>
                <w:szCs w:val="28"/>
                <w:shd w:val="clear" w:color="auto" w:fill="FFFFFF"/>
              </w:rPr>
              <w:lastRenderedPageBreak/>
              <w:t>Критерий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bCs/>
                <w:color w:val="000000"/>
                <w:sz w:val="28"/>
                <w:szCs w:val="28"/>
                <w:shd w:val="clear" w:color="auto" w:fill="FFFFFF"/>
              </w:rPr>
              <w:t>Особая экономическая зона (ОЭЗ)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bCs/>
                <w:color w:val="000000"/>
                <w:sz w:val="28"/>
                <w:szCs w:val="28"/>
                <w:shd w:val="clear" w:color="auto" w:fill="FFFFFF"/>
              </w:rPr>
              <w:t>Территория опережающего социально-экономического развития (ТОСЭР)</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Нормативная база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Федеральный закон от 22.07.2005 N 116-ФЗ (ред. от 13.07.2015) "Об особых экономических з</w:t>
            </w:r>
            <w:r w:rsidR="003C534D" w:rsidRPr="002C1353">
              <w:rPr>
                <w:rFonts w:ascii="Times New Roman" w:hAnsi="Times New Roman" w:cs="Times New Roman"/>
                <w:color w:val="000000"/>
                <w:sz w:val="28"/>
                <w:szCs w:val="28"/>
                <w:shd w:val="clear" w:color="auto" w:fill="FFFFFF"/>
              </w:rPr>
              <w:t xml:space="preserve">онах в Российской Федерации" </w:t>
            </w:r>
          </w:p>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Федеральный закон от 29.12.2014 N 473-ФЗ (ред. от 13.07.2015) "О территориях опережающего социально-экономического развития в Российской Федерации".</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Цели создания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numPr>
                <w:ilvl w:val="0"/>
                <w:numId w:val="12"/>
              </w:numPr>
              <w:spacing w:line="360" w:lineRule="auto"/>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развитие обрабатывающих отраслей экономики, высокотехнологичных отраслей экономики</w:t>
            </w:r>
          </w:p>
          <w:p w:rsidR="003F5C6F" w:rsidRPr="002C1353" w:rsidRDefault="003F5C6F" w:rsidP="003F5C6F">
            <w:pPr>
              <w:numPr>
                <w:ilvl w:val="0"/>
                <w:numId w:val="12"/>
              </w:numPr>
              <w:spacing w:line="360" w:lineRule="auto"/>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развитие туризма, санаторно-курортной сферы, портовой и транспортной инфраструктур</w:t>
            </w:r>
          </w:p>
          <w:p w:rsidR="003F5C6F" w:rsidRPr="002C1353" w:rsidRDefault="003F5C6F" w:rsidP="003F5C6F">
            <w:pPr>
              <w:numPr>
                <w:ilvl w:val="0"/>
                <w:numId w:val="12"/>
              </w:numPr>
              <w:spacing w:line="360" w:lineRule="auto"/>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разработка технологий и </w:t>
            </w:r>
            <w:r w:rsidRPr="002C1353">
              <w:rPr>
                <w:rFonts w:ascii="Times New Roman" w:hAnsi="Times New Roman" w:cs="Times New Roman"/>
                <w:color w:val="000000"/>
                <w:sz w:val="28"/>
                <w:szCs w:val="28"/>
                <w:shd w:val="clear" w:color="auto" w:fill="FFFFFF"/>
              </w:rPr>
              <w:lastRenderedPageBreak/>
              <w:t>коммерциализации их результатов</w:t>
            </w:r>
          </w:p>
          <w:p w:rsidR="003F5C6F" w:rsidRPr="002C1353" w:rsidRDefault="003F5C6F" w:rsidP="003F5C6F">
            <w:pPr>
              <w:numPr>
                <w:ilvl w:val="0"/>
                <w:numId w:val="12"/>
              </w:numPr>
              <w:spacing w:line="360" w:lineRule="auto"/>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производство новых видов продукции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numPr>
                <w:ilvl w:val="0"/>
                <w:numId w:val="13"/>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формирование благоприятных условий для привлечения инвестиций</w:t>
            </w:r>
          </w:p>
          <w:p w:rsidR="003F5C6F" w:rsidRPr="002C1353" w:rsidRDefault="003F5C6F" w:rsidP="003F5C6F">
            <w:pPr>
              <w:numPr>
                <w:ilvl w:val="0"/>
                <w:numId w:val="13"/>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обеспечение ускоренного социально-экономического развития </w:t>
            </w:r>
          </w:p>
          <w:p w:rsidR="003F5C6F" w:rsidRPr="002C1353" w:rsidRDefault="003F5C6F" w:rsidP="003F5C6F">
            <w:pPr>
              <w:numPr>
                <w:ilvl w:val="0"/>
                <w:numId w:val="13"/>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 создание комфортных условий для </w:t>
            </w:r>
            <w:r w:rsidRPr="002C1353">
              <w:rPr>
                <w:rFonts w:ascii="Times New Roman" w:hAnsi="Times New Roman" w:cs="Times New Roman"/>
                <w:color w:val="000000"/>
                <w:sz w:val="28"/>
                <w:szCs w:val="28"/>
                <w:shd w:val="clear" w:color="auto" w:fill="FFFFFF"/>
              </w:rPr>
              <w:lastRenderedPageBreak/>
              <w:t>обеспечения жизнедеятельности населения</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Срок</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49 лет</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70 лет</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Решение</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1D7943" w:rsidP="003F5C6F">
            <w:pPr>
              <w:spacing w:line="360" w:lineRule="auto"/>
              <w:ind w:firstLine="709"/>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О</w:t>
            </w:r>
            <w:r w:rsidR="003F5C6F" w:rsidRPr="002C1353">
              <w:rPr>
                <w:rFonts w:ascii="Times New Roman" w:hAnsi="Times New Roman" w:cs="Times New Roman"/>
                <w:color w:val="000000"/>
                <w:sz w:val="28"/>
                <w:szCs w:val="28"/>
                <w:shd w:val="clear" w:color="auto" w:fill="FFFFFF"/>
              </w:rPr>
              <w:t>формляется постановлением Правительства РФ</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1D7943"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О</w:t>
            </w:r>
            <w:r w:rsidR="003F5C6F" w:rsidRPr="002C1353">
              <w:rPr>
                <w:rFonts w:ascii="Times New Roman" w:hAnsi="Times New Roman" w:cs="Times New Roman"/>
                <w:color w:val="000000"/>
                <w:sz w:val="28"/>
                <w:szCs w:val="28"/>
                <w:shd w:val="clear" w:color="auto" w:fill="FFFFFF"/>
              </w:rPr>
              <w:t>формляется постановлением Правительства РФ</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Инициатор создания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Высший исполнительный орган государственной власти субъекта Российской Федерации совместно с исполнительно-распорядительным органом муниципального образования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rPr>
                <w:rFonts w:ascii="Times New Roman" w:hAnsi="Times New Roman" w:cs="Times New Roman"/>
                <w:color w:val="000000"/>
                <w:sz w:val="28"/>
                <w:szCs w:val="28"/>
                <w:shd w:val="clear" w:color="auto" w:fill="FFFFFF"/>
              </w:rPr>
            </w:pPr>
          </w:p>
          <w:p w:rsidR="003F5C6F" w:rsidRPr="002C1353" w:rsidRDefault="003F5C6F" w:rsidP="003F5C6F">
            <w:pPr>
              <w:spacing w:line="360" w:lineRule="auto"/>
              <w:ind w:firstLine="709"/>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Уполномоченный федеральный орган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w:t>
            </w:r>
          </w:p>
        </w:tc>
      </w:tr>
      <w:tr w:rsidR="003F5C6F" w:rsidRPr="002C1353" w:rsidTr="003F5C6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Границы</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Границы особой экономической зоны образуют земельные участки, находящиеся в государственной, муниципальной или частной собственности и </w:t>
            </w:r>
            <w:r w:rsidRPr="002C1353">
              <w:rPr>
                <w:rFonts w:ascii="Times New Roman" w:hAnsi="Times New Roman" w:cs="Times New Roman"/>
                <w:color w:val="000000"/>
                <w:sz w:val="28"/>
                <w:szCs w:val="28"/>
                <w:shd w:val="clear" w:color="auto" w:fill="FFFFFF"/>
              </w:rPr>
              <w:lastRenderedPageBreak/>
              <w:t>отведенные под создание ОЭЗ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3F5C6F" w:rsidRPr="002C1353" w:rsidRDefault="003F5C6F" w:rsidP="003F5C6F">
            <w:pPr>
              <w:spacing w:line="360" w:lineRule="auto"/>
              <w:ind w:firstLine="709"/>
              <w:contextualSpacing/>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 xml:space="preserve">На территории муниципального образования или территориях нескольких муниципальных образований в границах </w:t>
            </w:r>
            <w:r w:rsidRPr="002C1353">
              <w:rPr>
                <w:rFonts w:ascii="Times New Roman" w:hAnsi="Times New Roman" w:cs="Times New Roman"/>
                <w:color w:val="000000"/>
                <w:sz w:val="28"/>
                <w:szCs w:val="28"/>
                <w:shd w:val="clear" w:color="auto" w:fill="FFFFFF"/>
              </w:rPr>
              <w:lastRenderedPageBreak/>
              <w:t>одного субъекта Российской Федерации</w:t>
            </w:r>
          </w:p>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w:t>
            </w:r>
          </w:p>
          <w:p w:rsidR="003F5C6F" w:rsidRPr="002C1353" w:rsidRDefault="003F5C6F" w:rsidP="003F5C6F">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w:t>
            </w:r>
          </w:p>
        </w:tc>
      </w:tr>
    </w:tbl>
    <w:p w:rsidR="003F5C6F" w:rsidRPr="002C1353" w:rsidRDefault="003F5C6F"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54E53" w:rsidRPr="002C1353" w:rsidRDefault="00454E53" w:rsidP="00454E5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Нормативная база для двух инструментов создана на федеральном уровне посредством принятия соответствующих федеральных законов в 2005 и 2014 годах для ОЭЗ и ТОСЭР соответственно. Наиболее проработанным и детализированным является федеральный закон, посвященный ОЭЗ. Это можно связать с более ранним появлением данного инструмента региональной политики – с момента принятия закона в 2005 году в него внесено 19 правок, что в итоге и позволило создать достаточно детализированную нормативную базу этого инструмента региональной политики.</w:t>
      </w:r>
    </w:p>
    <w:p w:rsidR="00454E53" w:rsidRPr="002C1353" w:rsidRDefault="00454E53" w:rsidP="00454E5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Сравнивая определения данных инструментов, нельзя не заметить наличие в определении ТОСЭР формулировки “часть территории субъекта РФ”, в то время как в определении ОЭЗ используется формулировка “часть территории РФ”. Данное различие может натолкнуть на ошибочную мысль, что субъект федерации вправе самостоятельно принимать решение о создании на своей территории ТОСЭР. Это не так: решение о создании такого проекта принимается Правительством и оформляется соответствующим постановлением. Однако инициаторы создания таких проектов могут быть разные.</w:t>
      </w:r>
    </w:p>
    <w:p w:rsidR="00454E53" w:rsidRPr="002C1353" w:rsidRDefault="00454E53" w:rsidP="00454E5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Для ОЭЗ цели прописаны наиболее детально: развитие обрабатывающих и высокотехнологичных отраслей экономики и т.д. Цели ТОСЭР включают: формирование благоприятных условий для привлечения инвестиций, обеспечение ускоренного социально-экономического развития, создание комфортных условий для обеспечения жизнедеятельности населения. Теоретически, именно различие в целях оправдывает существование двух </w:t>
      </w:r>
      <w:r w:rsidRPr="002C1353">
        <w:rPr>
          <w:rFonts w:ascii="Times New Roman" w:hAnsi="Times New Roman" w:cs="Times New Roman"/>
          <w:color w:val="000000"/>
          <w:sz w:val="28"/>
          <w:szCs w:val="28"/>
          <w:shd w:val="clear" w:color="auto" w:fill="FFFFFF"/>
        </w:rPr>
        <w:lastRenderedPageBreak/>
        <w:t>различных инструментов региональной политики с различными сроками действия.</w:t>
      </w:r>
    </w:p>
    <w:p w:rsidR="00454E53" w:rsidRPr="002C1353" w:rsidRDefault="00454E53" w:rsidP="0057739C">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Наличие нескольких различных целей ОЭЗ обуславливает наличие четырех типов ОЭЗ: промышленно-производственные, технико-внедренческие, туристско-рекреационные, портовые. По логике законодателя, достижение этих целей возможно за 49 лет - срок создания ОЭЗ. Не будет ошибкой сказать, что глобальная цель двух методов едина – «привлечение инвестиций (в отрасль или регион), создание определенной формы государственно-частного партнерства. Данное государственно-частное партнерство заключается в том, что государство предпринимает меры поддержки и создает частному партнеру благоприятные условия для осуществления предпринимательской (инвестиционной) деятельности на определенной территории, а частный партнер вкладывает инвестиции в развитие данной территории.</w:t>
      </w:r>
    </w:p>
    <w:p w:rsidR="00454E53" w:rsidRPr="002C1353" w:rsidRDefault="00454E53" w:rsidP="00454E5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Учитывая, что данные инструменты подразумевают развитие </w:t>
      </w:r>
      <w:proofErr w:type="spellStart"/>
      <w:r w:rsidRPr="002C1353">
        <w:rPr>
          <w:rFonts w:ascii="Times New Roman" w:hAnsi="Times New Roman" w:cs="Times New Roman"/>
          <w:color w:val="000000"/>
          <w:sz w:val="28"/>
          <w:szCs w:val="28"/>
          <w:shd w:val="clear" w:color="auto" w:fill="FFFFFF"/>
        </w:rPr>
        <w:t>несырьевых</w:t>
      </w:r>
      <w:proofErr w:type="spellEnd"/>
      <w:r w:rsidRPr="002C1353">
        <w:rPr>
          <w:rFonts w:ascii="Times New Roman" w:hAnsi="Times New Roman" w:cs="Times New Roman"/>
          <w:color w:val="000000"/>
          <w:sz w:val="28"/>
          <w:szCs w:val="28"/>
          <w:shd w:val="clear" w:color="auto" w:fill="FFFFFF"/>
        </w:rPr>
        <w:t xml:space="preserve"> отраслей экономики, введены ограничения для резидентов на осуществление некоторых видов деятельности. Однако для ТОСЭР такие ограничения не установлены.</w:t>
      </w:r>
    </w:p>
    <w:p w:rsidR="00AE0CFB" w:rsidRPr="002C1353" w:rsidRDefault="00AE0CFB" w:rsidP="00AE0CF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Важен вопрос о мерах господдержки, предусмотренных каждым из инструментов для резидентов. Меры в двух этих инструментах (ТОСЭР и ОЭЗ) разные, но очевидно направлены на достижение схожих целей. Подразумевается, что меры господдержки будут направлены на создание в регионе инфраструктуры, объектов капитального строительства (за счет средств бюджетов разных уровней), а также упрощение ведения резидентами предпринимательской деятельности (налоговые льготы, предоставление в аренду резидентам земельных участков на льготных условиях), иные меры поддержки, предусмотренные законодательно. Чуть позже остановимся на этом подробнее.</w:t>
      </w:r>
    </w:p>
    <w:p w:rsidR="00AE0CFB" w:rsidRPr="002C1353" w:rsidRDefault="00AE0CFB" w:rsidP="00AE0CF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Юридическое содержание понятия «резидент» для обоих инструментов одинаково: по общему правилу, это индивидуальный предприниматель или </w:t>
      </w:r>
      <w:r w:rsidRPr="002C1353">
        <w:rPr>
          <w:rFonts w:ascii="Times New Roman" w:hAnsi="Times New Roman" w:cs="Times New Roman"/>
          <w:color w:val="000000"/>
          <w:sz w:val="28"/>
          <w:szCs w:val="28"/>
          <w:shd w:val="clear" w:color="auto" w:fill="FFFFFF"/>
        </w:rPr>
        <w:lastRenderedPageBreak/>
        <w:t>юридическое лицо, осуществляющее предпринимательскую деятельность в установленном законом порядке и прошедшее особую процедуру регистрации в качестве резидента. Различны лишь процессуальные подходы к допуску для осуществления этой самой деятельности.</w:t>
      </w:r>
    </w:p>
    <w:p w:rsidR="00454E53" w:rsidRPr="002C1353" w:rsidRDefault="00AE0CFB" w:rsidP="00AE0CF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Интересны различия между инструментами, связанные с административными границами, в которых они осуществляются. Так, по смыслу закона, ОЭЗ создается в границах земельных участков государственной, муниципальной или частной собственности, отведенных в установленном порядке под создание ОЭЗ и отвечающих определенным требованиям. Данный факт свидетельствует о предельной локальности инструмента. Иначе обстоит дело с границами ТОСЭР, которые совпадают с границами муниципального образования, на территории которого они образованы. И здесь можно проследить, что ТОСЭР, в отличие от ОЭЗ, созданы в том числе для ускорения социально-экономического развития, а значит, должны распространяться на всё муниципальное образование, а не только на отведенные земельные участки. При этом ТОСЭР не может создаваться в границах ОЭЗ. </w:t>
      </w:r>
      <w:r w:rsidR="004D3BC5" w:rsidRPr="002C1353">
        <w:rPr>
          <w:rFonts w:ascii="Times New Roman" w:hAnsi="Times New Roman" w:cs="Times New Roman"/>
          <w:color w:val="000000"/>
          <w:sz w:val="28"/>
          <w:szCs w:val="28"/>
          <w:shd w:val="clear" w:color="auto" w:fill="FFFFFF"/>
        </w:rPr>
        <w:t>А так</w:t>
      </w:r>
      <w:r w:rsidRPr="002C1353">
        <w:rPr>
          <w:rFonts w:ascii="Times New Roman" w:hAnsi="Times New Roman" w:cs="Times New Roman"/>
          <w:color w:val="000000"/>
          <w:sz w:val="28"/>
          <w:szCs w:val="28"/>
          <w:shd w:val="clear" w:color="auto" w:fill="FFFFFF"/>
        </w:rPr>
        <w:t>же наоборот: в состав ТОСЭР не может входить ОЭЗ. Иначе говоря, эти два инструмента являются взаимоисключающими и не могут использоваться на одной территории.</w:t>
      </w:r>
    </w:p>
    <w:p w:rsidR="00904DBB" w:rsidRPr="002C1353" w:rsidRDefault="00904DBB" w:rsidP="002572BA">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Но для того, чтобы территории опережающего социально-экономического развития и особые экономические зоны успешно осуществляли возложенные на них функции, должна быть определена их инвестиционная привлекательность для буду</w:t>
      </w:r>
      <w:r w:rsidR="002572BA" w:rsidRPr="002C1353">
        <w:rPr>
          <w:rFonts w:ascii="Times New Roman" w:hAnsi="Times New Roman" w:cs="Times New Roman"/>
          <w:color w:val="000000"/>
          <w:sz w:val="28"/>
          <w:szCs w:val="28"/>
          <w:shd w:val="clear" w:color="auto" w:fill="FFFFFF"/>
        </w:rPr>
        <w:t>щих резидентов.</w:t>
      </w:r>
    </w:p>
    <w:p w:rsidR="00904DBB" w:rsidRPr="002C1353" w:rsidRDefault="00904DBB"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Так в чем же заключаются преимущества размещения на территории ТОСЭР и ОЭЗ? </w:t>
      </w:r>
    </w:p>
    <w:p w:rsidR="00904DBB" w:rsidRPr="002C1353" w:rsidRDefault="00904DBB"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Главы регионов на правительственном уровне, руководство пр</w:t>
      </w:r>
      <w:r w:rsidR="004D3BC5" w:rsidRPr="002C1353">
        <w:rPr>
          <w:rFonts w:ascii="Times New Roman" w:hAnsi="Times New Roman" w:cs="Times New Roman"/>
          <w:color w:val="000000"/>
          <w:sz w:val="28"/>
          <w:szCs w:val="28"/>
          <w:shd w:val="clear" w:color="auto" w:fill="FFFFFF"/>
        </w:rPr>
        <w:t>омышленных парков, ТОСЭР, ОЭЗ</w:t>
      </w:r>
      <w:r w:rsidRPr="002C1353">
        <w:rPr>
          <w:rFonts w:ascii="Times New Roman" w:hAnsi="Times New Roman" w:cs="Times New Roman"/>
          <w:color w:val="000000"/>
          <w:sz w:val="28"/>
          <w:szCs w:val="28"/>
          <w:shd w:val="clear" w:color="auto" w:fill="FFFFFF"/>
        </w:rPr>
        <w:t xml:space="preserve"> заинтересованы в наполнении резидентами своих инфраструктурных площадок и потому реально использование их административного ресурса для более эффективного входа на рынок региона. </w:t>
      </w:r>
      <w:r w:rsidR="003A024D" w:rsidRPr="002C1353">
        <w:rPr>
          <w:rFonts w:ascii="Times New Roman" w:hAnsi="Times New Roman" w:cs="Times New Roman"/>
          <w:color w:val="000000"/>
          <w:sz w:val="28"/>
          <w:szCs w:val="28"/>
          <w:shd w:val="clear" w:color="auto" w:fill="FFFFFF"/>
        </w:rPr>
        <w:t xml:space="preserve">В этом месте остановимся более подробно. </w:t>
      </w:r>
    </w:p>
    <w:p w:rsidR="003A024D" w:rsidRPr="002C1353" w:rsidRDefault="003A024D"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С какими барьерами при входе на рынок регио</w:t>
      </w:r>
      <w:r w:rsidR="002572BA" w:rsidRPr="002C1353">
        <w:rPr>
          <w:rFonts w:ascii="Times New Roman" w:hAnsi="Times New Roman" w:cs="Times New Roman"/>
          <w:color w:val="000000"/>
          <w:sz w:val="28"/>
          <w:szCs w:val="28"/>
          <w:shd w:val="clear" w:color="auto" w:fill="FFFFFF"/>
        </w:rPr>
        <w:t>на, может столкнуться бизнес, вн</w:t>
      </w:r>
      <w:r w:rsidRPr="002C1353">
        <w:rPr>
          <w:rFonts w:ascii="Times New Roman" w:hAnsi="Times New Roman" w:cs="Times New Roman"/>
          <w:color w:val="000000"/>
          <w:sz w:val="28"/>
          <w:szCs w:val="28"/>
          <w:shd w:val="clear" w:color="auto" w:fill="FFFFFF"/>
        </w:rPr>
        <w:t>е ТОСЭР и ОЭЗ?</w:t>
      </w:r>
    </w:p>
    <w:p w:rsidR="003A024D" w:rsidRPr="002C1353" w:rsidRDefault="003A024D"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Под барьерами выхода на региональный рынок понимаются факторы, затрудняющие или делающие невозможным хозяйствующую деятельность данного субъекта на рынке без значительных экономических потерь. Эти барьеры связаны с особенностями различных видов производства: ликвидность производственных фондов, возможность диверсификации производства с использованием имеющегося оборудования, технологий, источников сырья, замкнутость и связанность технологических процессов и др.</w:t>
      </w:r>
    </w:p>
    <w:p w:rsidR="003A024D" w:rsidRPr="002C1353" w:rsidRDefault="00991D86"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Барьеры включают в себя </w:t>
      </w:r>
      <w:r w:rsidR="003A024D" w:rsidRPr="002C1353">
        <w:rPr>
          <w:rFonts w:ascii="Times New Roman" w:hAnsi="Times New Roman" w:cs="Times New Roman"/>
          <w:color w:val="000000"/>
          <w:sz w:val="28"/>
          <w:szCs w:val="28"/>
          <w:shd w:val="clear" w:color="auto" w:fill="FFFFFF"/>
        </w:rPr>
        <w:t>следующие</w:t>
      </w:r>
      <w:r w:rsidRPr="002C1353">
        <w:rPr>
          <w:rFonts w:ascii="Times New Roman" w:hAnsi="Times New Roman" w:cs="Times New Roman"/>
          <w:color w:val="000000"/>
          <w:sz w:val="28"/>
          <w:szCs w:val="28"/>
          <w:shd w:val="clear" w:color="auto" w:fill="FFFFFF"/>
        </w:rPr>
        <w:t xml:space="preserve"> составляющие</w:t>
      </w:r>
      <w:r w:rsidR="003A024D" w:rsidRPr="002C1353">
        <w:rPr>
          <w:rFonts w:ascii="Times New Roman" w:hAnsi="Times New Roman" w:cs="Times New Roman"/>
          <w:color w:val="000000"/>
          <w:sz w:val="28"/>
          <w:szCs w:val="28"/>
          <w:shd w:val="clear" w:color="auto" w:fill="FFFFFF"/>
        </w:rPr>
        <w:t>:</w:t>
      </w:r>
    </w:p>
    <w:p w:rsidR="003A024D" w:rsidRPr="002C1353" w:rsidRDefault="003A024D"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ограниченная емкость регионального рынка;</w:t>
      </w:r>
    </w:p>
    <w:p w:rsidR="003A024D" w:rsidRPr="002C1353" w:rsidRDefault="003A024D"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высокие капитальные затраты;</w:t>
      </w:r>
    </w:p>
    <w:p w:rsidR="003A024D" w:rsidRPr="002C1353" w:rsidRDefault="003A024D"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неравенство стартовых условий на рынке;</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ограниченный доступ новых производителей к относительно более дешевым</w:t>
      </w:r>
      <w:r w:rsidR="00991D86" w:rsidRPr="002C1353">
        <w:rPr>
          <w:rFonts w:ascii="Times New Roman" w:hAnsi="Times New Roman" w:cs="Times New Roman"/>
          <w:color w:val="000000"/>
          <w:sz w:val="28"/>
          <w:szCs w:val="28"/>
          <w:shd w:val="clear" w:color="auto" w:fill="FFFFFF"/>
        </w:rPr>
        <w:t xml:space="preserve"> и удобным сырьевым источникам;</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технологическое превосходство действующих хозяйствующих субъектов пер</w:t>
      </w:r>
      <w:r w:rsidR="00991D86" w:rsidRPr="002C1353">
        <w:rPr>
          <w:rFonts w:ascii="Times New Roman" w:hAnsi="Times New Roman" w:cs="Times New Roman"/>
          <w:color w:val="000000"/>
          <w:sz w:val="28"/>
          <w:szCs w:val="28"/>
          <w:shd w:val="clear" w:color="auto" w:fill="FFFFFF"/>
        </w:rPr>
        <w:t>ед потенциальными конкурентами;</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 вертикальные и горизонтальные связи </w:t>
      </w:r>
      <w:r w:rsidR="00991D86" w:rsidRPr="002C1353">
        <w:rPr>
          <w:rFonts w:ascii="Times New Roman" w:hAnsi="Times New Roman" w:cs="Times New Roman"/>
          <w:color w:val="000000"/>
          <w:sz w:val="28"/>
          <w:szCs w:val="28"/>
          <w:shd w:val="clear" w:color="auto" w:fill="FFFFFF"/>
        </w:rPr>
        <w:t>уже действующих на рынке субъектов;</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административные ограничения (лицензирование, квотирование, условия регистраци</w:t>
      </w:r>
      <w:r w:rsidR="00991D86" w:rsidRPr="002C1353">
        <w:rPr>
          <w:rFonts w:ascii="Times New Roman" w:hAnsi="Times New Roman" w:cs="Times New Roman"/>
          <w:color w:val="000000"/>
          <w:sz w:val="28"/>
          <w:szCs w:val="28"/>
          <w:shd w:val="clear" w:color="auto" w:fill="FFFFFF"/>
        </w:rPr>
        <w:t>и предприятий и т.п.);</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экономические и организационные ограничения (инвестиционная, кредитная, налоговая,</w:t>
      </w:r>
      <w:r w:rsidR="00991D86" w:rsidRPr="002C1353">
        <w:rPr>
          <w:rFonts w:ascii="Times New Roman" w:hAnsi="Times New Roman" w:cs="Times New Roman"/>
          <w:color w:val="000000"/>
          <w:sz w:val="28"/>
          <w:szCs w:val="28"/>
          <w:shd w:val="clear" w:color="auto" w:fill="FFFFFF"/>
        </w:rPr>
        <w:t xml:space="preserve"> ценовая, таможенная политика).</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наличие резервных производственных мощностей у уже</w:t>
      </w:r>
      <w:r w:rsidR="00991D86" w:rsidRPr="002C1353">
        <w:rPr>
          <w:rFonts w:ascii="Times New Roman" w:hAnsi="Times New Roman" w:cs="Times New Roman"/>
          <w:color w:val="000000"/>
          <w:sz w:val="28"/>
          <w:szCs w:val="28"/>
          <w:shd w:val="clear" w:color="auto" w:fill="FFFFFF"/>
        </w:rPr>
        <w:t xml:space="preserve"> действующих на рынке компаний;</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 затраты на </w:t>
      </w:r>
      <w:r w:rsidR="00991D86" w:rsidRPr="002C1353">
        <w:rPr>
          <w:rFonts w:ascii="Times New Roman" w:hAnsi="Times New Roman" w:cs="Times New Roman"/>
          <w:color w:val="000000"/>
          <w:sz w:val="28"/>
          <w:szCs w:val="28"/>
          <w:shd w:val="clear" w:color="auto" w:fill="FFFFFF"/>
        </w:rPr>
        <w:t>продвижение продукции на рынок;</w:t>
      </w:r>
    </w:p>
    <w:p w:rsidR="003A024D" w:rsidRPr="002C1353" w:rsidRDefault="003A024D" w:rsidP="00991D86">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лице</w:t>
      </w:r>
      <w:r w:rsidR="00991D86" w:rsidRPr="002C1353">
        <w:rPr>
          <w:rFonts w:ascii="Times New Roman" w:hAnsi="Times New Roman" w:cs="Times New Roman"/>
          <w:color w:val="000000"/>
          <w:sz w:val="28"/>
          <w:szCs w:val="28"/>
          <w:shd w:val="clear" w:color="auto" w:fill="FFFFFF"/>
        </w:rPr>
        <w:t>нзии, патенты, авторские права;</w:t>
      </w:r>
    </w:p>
    <w:p w:rsidR="003A024D" w:rsidRPr="002C1353" w:rsidRDefault="003A024D" w:rsidP="003A024D">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контроль над стратегическими ресурсами (источники сырья, специалисты, специфические навыки производства и др.)</w:t>
      </w:r>
    </w:p>
    <w:p w:rsidR="003A024D" w:rsidRPr="002C1353" w:rsidRDefault="00991D86" w:rsidP="00991D86">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 xml:space="preserve">      Все вышеперечисленные проблемы приходится решать субъектам бизнеса вне ТОСЭР и ОЭЗ. </w:t>
      </w:r>
    </w:p>
    <w:p w:rsidR="00904DBB" w:rsidRPr="002C1353" w:rsidRDefault="00904DBB" w:rsidP="00991D86">
      <w:p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      Промышленные площадки (парки, </w:t>
      </w:r>
      <w:proofErr w:type="spellStart"/>
      <w:r w:rsidRPr="002C1353">
        <w:rPr>
          <w:rFonts w:ascii="Times New Roman" w:hAnsi="Times New Roman" w:cs="Times New Roman"/>
          <w:color w:val="000000"/>
          <w:sz w:val="28"/>
          <w:szCs w:val="28"/>
          <w:shd w:val="clear" w:color="auto" w:fill="FFFFFF"/>
        </w:rPr>
        <w:t>технополисы</w:t>
      </w:r>
      <w:proofErr w:type="spellEnd"/>
      <w:r w:rsidRPr="002C1353">
        <w:rPr>
          <w:rFonts w:ascii="Times New Roman" w:hAnsi="Times New Roman" w:cs="Times New Roman"/>
          <w:color w:val="000000"/>
          <w:sz w:val="28"/>
          <w:szCs w:val="28"/>
          <w:shd w:val="clear" w:color="auto" w:fill="FFFFFF"/>
        </w:rPr>
        <w:t>) являются наиболее приспособленными для развития производств и производственных услуг (транспортной</w:t>
      </w:r>
      <w:r w:rsidR="00991D86" w:rsidRPr="002C1353">
        <w:rPr>
          <w:rFonts w:ascii="Times New Roman" w:hAnsi="Times New Roman" w:cs="Times New Roman"/>
          <w:color w:val="000000"/>
          <w:sz w:val="28"/>
          <w:szCs w:val="28"/>
          <w:shd w:val="clear" w:color="auto" w:fill="FFFFFF"/>
        </w:rPr>
        <w:t xml:space="preserve"> и складской логистики</w:t>
      </w:r>
      <w:r w:rsidRPr="002C1353">
        <w:rPr>
          <w:rFonts w:ascii="Times New Roman" w:hAnsi="Times New Roman" w:cs="Times New Roman"/>
          <w:color w:val="000000"/>
          <w:sz w:val="28"/>
          <w:szCs w:val="28"/>
          <w:shd w:val="clear" w:color="auto" w:fill="FFFFFF"/>
        </w:rPr>
        <w:t>) - присутствует необходимая инфраструктура: есть участки земель, готовые к размещению, покупке или аренде, подведены сети, коммуникации, другие элементы транспортной, энергетической, инженерной инфраструктуры</w:t>
      </w:r>
      <w:r w:rsidR="004D3BC5" w:rsidRPr="002C1353">
        <w:rPr>
          <w:rFonts w:ascii="Times New Roman" w:hAnsi="Times New Roman" w:cs="Times New Roman"/>
          <w:color w:val="000000"/>
          <w:sz w:val="28"/>
          <w:szCs w:val="28"/>
          <w:shd w:val="clear" w:color="auto" w:fill="FFFFFF"/>
        </w:rPr>
        <w:t>. А так</w:t>
      </w:r>
      <w:r w:rsidR="00204F73" w:rsidRPr="002C1353">
        <w:rPr>
          <w:rFonts w:ascii="Times New Roman" w:hAnsi="Times New Roman" w:cs="Times New Roman"/>
          <w:color w:val="000000"/>
          <w:sz w:val="28"/>
          <w:szCs w:val="28"/>
          <w:shd w:val="clear" w:color="auto" w:fill="FFFFFF"/>
        </w:rPr>
        <w:t>же инвесторам оказывается помощь в сбыте продукции</w:t>
      </w:r>
      <w:r w:rsidRPr="002C1353">
        <w:rPr>
          <w:rFonts w:ascii="Times New Roman" w:hAnsi="Times New Roman" w:cs="Times New Roman"/>
          <w:color w:val="000000"/>
          <w:sz w:val="28"/>
          <w:szCs w:val="28"/>
          <w:shd w:val="clear" w:color="auto" w:fill="FFFFFF"/>
        </w:rPr>
        <w:t>, имеется </w:t>
      </w:r>
      <w:r w:rsidRPr="002C1353">
        <w:rPr>
          <w:rFonts w:ascii="Times New Roman" w:hAnsi="Times New Roman" w:cs="Times New Roman"/>
          <w:bCs/>
          <w:color w:val="000000"/>
          <w:sz w:val="28"/>
          <w:szCs w:val="28"/>
          <w:shd w:val="clear" w:color="auto" w:fill="FFFFFF"/>
        </w:rPr>
        <w:t>сырьевая и производственная кооперация</w:t>
      </w:r>
      <w:r w:rsidRPr="002C1353">
        <w:rPr>
          <w:rFonts w:ascii="Times New Roman" w:hAnsi="Times New Roman" w:cs="Times New Roman"/>
          <w:color w:val="000000"/>
          <w:sz w:val="28"/>
          <w:szCs w:val="28"/>
          <w:shd w:val="clear" w:color="auto" w:fill="FFFFFF"/>
        </w:rPr>
        <w:t>, есть объекты общего пользования, оказываются централизованно услуги транспортной и складской логистики</w:t>
      </w:r>
      <w:r w:rsidR="003C534D" w:rsidRPr="002C1353">
        <w:rPr>
          <w:rFonts w:ascii="Times New Roman" w:hAnsi="Times New Roman" w:cs="Times New Roman"/>
          <w:color w:val="000000"/>
          <w:sz w:val="28"/>
          <w:szCs w:val="28"/>
          <w:shd w:val="clear" w:color="auto" w:fill="FFFFFF"/>
        </w:rPr>
        <w:t>.</w:t>
      </w:r>
    </w:p>
    <w:p w:rsidR="00904DBB" w:rsidRPr="002C1353" w:rsidRDefault="00904DBB" w:rsidP="003C534D">
      <w:pPr>
        <w:spacing w:line="360" w:lineRule="auto"/>
        <w:jc w:val="both"/>
        <w:rPr>
          <w:rFonts w:ascii="Times New Roman" w:hAnsi="Times New Roman" w:cs="Times New Roman"/>
          <w:color w:val="000000"/>
          <w:sz w:val="28"/>
          <w:szCs w:val="28"/>
          <w:shd w:val="clear" w:color="auto" w:fill="FFFFFF"/>
        </w:rPr>
      </w:pPr>
    </w:p>
    <w:p w:rsidR="003C534D" w:rsidRPr="002C1353" w:rsidRDefault="003C534D" w:rsidP="003C534D">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Таблица 2</w:t>
      </w:r>
    </w:p>
    <w:tbl>
      <w:tblPr>
        <w:tblStyle w:val="a6"/>
        <w:tblW w:w="0" w:type="auto"/>
        <w:tblLook w:val="04A0" w:firstRow="1" w:lastRow="0" w:firstColumn="1" w:lastColumn="0" w:noHBand="0" w:noVBand="1"/>
      </w:tblPr>
      <w:tblGrid>
        <w:gridCol w:w="1980"/>
        <w:gridCol w:w="2142"/>
        <w:gridCol w:w="2345"/>
        <w:gridCol w:w="2878"/>
      </w:tblGrid>
      <w:tr w:rsidR="00904DBB" w:rsidRPr="002C1353" w:rsidTr="002572BA">
        <w:trPr>
          <w:trHeight w:val="1429"/>
        </w:trPr>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Вид налога</w:t>
            </w:r>
          </w:p>
        </w:tc>
        <w:tc>
          <w:tcPr>
            <w:tcW w:w="2068" w:type="dxa"/>
          </w:tcPr>
          <w:p w:rsidR="00904DBB" w:rsidRPr="002C1353" w:rsidRDefault="00904DBB" w:rsidP="002572BA">
            <w:pPr>
              <w:spacing w:line="360" w:lineRule="auto"/>
              <w:jc w:val="center"/>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ОЭЗ</w:t>
            </w:r>
          </w:p>
        </w:tc>
        <w:tc>
          <w:tcPr>
            <w:tcW w:w="2388" w:type="dxa"/>
          </w:tcPr>
          <w:p w:rsidR="00904DBB" w:rsidRPr="002C1353" w:rsidRDefault="00904DBB" w:rsidP="002572BA">
            <w:pPr>
              <w:spacing w:line="360" w:lineRule="auto"/>
              <w:jc w:val="center"/>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ТОСЭР</w:t>
            </w:r>
          </w:p>
        </w:tc>
        <w:tc>
          <w:tcPr>
            <w:tcW w:w="287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Ставки налогов для субъектов предпринимательской деятельности</w:t>
            </w:r>
          </w:p>
        </w:tc>
      </w:tr>
      <w:tr w:rsidR="00904DBB" w:rsidRPr="002C1353" w:rsidTr="002572BA">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Налог на прибыль</w:t>
            </w:r>
          </w:p>
        </w:tc>
        <w:tc>
          <w:tcPr>
            <w:tcW w:w="2068" w:type="dxa"/>
          </w:tcPr>
          <w:p w:rsidR="00904DBB" w:rsidRPr="002C1353" w:rsidRDefault="00EC0750"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Для резидентов ОЭЗ может быть установлена пониженная ставка налога, но не более 13,5 %</w:t>
            </w:r>
          </w:p>
        </w:tc>
        <w:tc>
          <w:tcPr>
            <w:tcW w:w="238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rPr>
              <w:t>0% – первые 5 лет с момента получения первой прибыли, последующие 5 лет – 10% региональный налог, 2 % федеральный налог</w:t>
            </w:r>
          </w:p>
        </w:tc>
        <w:tc>
          <w:tcPr>
            <w:tcW w:w="287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Базовая ставка налога - 20 процентов. При этом 2 процента перечисляют в федеральный бюджет, а 18 – в региональный.</w:t>
            </w:r>
          </w:p>
        </w:tc>
      </w:tr>
      <w:tr w:rsidR="00904DBB" w:rsidRPr="002C1353" w:rsidTr="002572BA">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Налог на имущество</w:t>
            </w:r>
          </w:p>
        </w:tc>
        <w:tc>
          <w:tcPr>
            <w:tcW w:w="2068" w:type="dxa"/>
          </w:tcPr>
          <w:p w:rsidR="00904DBB" w:rsidRPr="002C1353" w:rsidRDefault="00904DBB" w:rsidP="002572BA">
            <w:pPr>
              <w:spacing w:line="360" w:lineRule="auto"/>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Освобождаются от уплаты </w:t>
            </w:r>
            <w:r w:rsidRPr="002C1353">
              <w:rPr>
                <w:rFonts w:ascii="Times New Roman" w:hAnsi="Times New Roman" w:cs="Times New Roman"/>
                <w:color w:val="000000"/>
                <w:sz w:val="28"/>
                <w:szCs w:val="28"/>
                <w:shd w:val="clear" w:color="auto" w:fill="FFFFFF"/>
              </w:rPr>
              <w:lastRenderedPageBreak/>
              <w:t>налога на имущество на 5-10 лет, в зависимости от зоны.</w:t>
            </w:r>
          </w:p>
          <w:p w:rsidR="00904DBB" w:rsidRPr="002C1353" w:rsidRDefault="00904DBB" w:rsidP="002572BA">
            <w:pPr>
              <w:spacing w:line="360" w:lineRule="auto"/>
              <w:rPr>
                <w:rFonts w:ascii="Times New Roman" w:hAnsi="Times New Roman" w:cs="Times New Roman"/>
                <w:color w:val="000000"/>
                <w:sz w:val="28"/>
                <w:szCs w:val="28"/>
                <w:shd w:val="clear" w:color="auto" w:fill="FFFFFF"/>
              </w:rPr>
            </w:pPr>
          </w:p>
          <w:p w:rsidR="00904DBB" w:rsidRPr="002C1353" w:rsidRDefault="00904DBB" w:rsidP="002572BA">
            <w:pPr>
              <w:spacing w:line="360" w:lineRule="auto"/>
              <w:rPr>
                <w:rFonts w:ascii="Times New Roman" w:hAnsi="Times New Roman" w:cs="Times New Roman"/>
                <w:color w:val="000000"/>
                <w:sz w:val="28"/>
                <w:szCs w:val="28"/>
                <w:shd w:val="clear" w:color="auto" w:fill="FFFFFF"/>
              </w:rPr>
            </w:pPr>
          </w:p>
          <w:p w:rsidR="00904DBB" w:rsidRPr="002C1353" w:rsidRDefault="00904DBB" w:rsidP="002572BA">
            <w:pPr>
              <w:spacing w:line="360" w:lineRule="auto"/>
              <w:rPr>
                <w:rFonts w:ascii="Times New Roman" w:hAnsi="Times New Roman" w:cs="Times New Roman"/>
                <w:color w:val="000000"/>
                <w:sz w:val="28"/>
                <w:szCs w:val="28"/>
                <w:shd w:val="clear" w:color="auto" w:fill="FFFFFF"/>
              </w:rPr>
            </w:pPr>
          </w:p>
        </w:tc>
        <w:tc>
          <w:tcPr>
            <w:tcW w:w="238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rPr>
              <w:lastRenderedPageBreak/>
              <w:t xml:space="preserve">0% – первые 5 лет, </w:t>
            </w:r>
            <w:r w:rsidRPr="002C1353">
              <w:rPr>
                <w:rFonts w:ascii="Times New Roman" w:hAnsi="Times New Roman" w:cs="Times New Roman"/>
                <w:color w:val="000000"/>
                <w:sz w:val="28"/>
                <w:szCs w:val="28"/>
              </w:rPr>
              <w:lastRenderedPageBreak/>
              <w:t>последующие 5 лет – 1,1 %</w:t>
            </w:r>
          </w:p>
        </w:tc>
        <w:tc>
          <w:tcPr>
            <w:tcW w:w="287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 xml:space="preserve">2 % </w:t>
            </w:r>
          </w:p>
        </w:tc>
      </w:tr>
      <w:tr w:rsidR="00904DBB" w:rsidRPr="002C1353" w:rsidTr="002572BA">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Налог на добычу полезных ископаемых</w:t>
            </w:r>
          </w:p>
        </w:tc>
        <w:tc>
          <w:tcPr>
            <w:tcW w:w="206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Отсутствует, так как добыча полезных ископаемых запрещена.</w:t>
            </w:r>
          </w:p>
        </w:tc>
        <w:tc>
          <w:tcPr>
            <w:tcW w:w="238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rPr>
              <w:t>0 – на первые 2 года, 0,2 – на 3-4 год, 0,4 – 5-6 год, 0,6 – 7-8 год, 0,8 – 9-10 год</w:t>
            </w:r>
          </w:p>
        </w:tc>
        <w:tc>
          <w:tcPr>
            <w:tcW w:w="287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0-16,5 %, в зависимости от вида полезных ископаемых.</w:t>
            </w:r>
          </w:p>
        </w:tc>
      </w:tr>
      <w:tr w:rsidR="00904DBB" w:rsidRPr="002C1353" w:rsidTr="002572BA">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Земельный налог</w:t>
            </w:r>
          </w:p>
        </w:tc>
        <w:tc>
          <w:tcPr>
            <w:tcW w:w="206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На федеральном уровне освобождаются от уплаты налога на 5-10 лет в зависимости от зоны.</w:t>
            </w:r>
          </w:p>
        </w:tc>
        <w:tc>
          <w:tcPr>
            <w:tcW w:w="2388" w:type="dxa"/>
          </w:tcPr>
          <w:p w:rsidR="00904DBB" w:rsidRPr="002C1353" w:rsidRDefault="00904DBB" w:rsidP="002572BA">
            <w:pPr>
              <w:spacing w:line="360" w:lineRule="auto"/>
              <w:jc w:val="both"/>
              <w:rPr>
                <w:rFonts w:ascii="Times New Roman" w:hAnsi="Times New Roman" w:cs="Times New Roman"/>
                <w:color w:val="000000"/>
                <w:sz w:val="28"/>
                <w:szCs w:val="28"/>
              </w:rPr>
            </w:pPr>
            <w:r w:rsidRPr="002C1353">
              <w:rPr>
                <w:rFonts w:ascii="Times New Roman" w:hAnsi="Times New Roman" w:cs="Times New Roman"/>
                <w:color w:val="000000"/>
                <w:sz w:val="28"/>
                <w:szCs w:val="28"/>
              </w:rPr>
              <w:t>0% – первые 3 года</w:t>
            </w:r>
          </w:p>
        </w:tc>
        <w:tc>
          <w:tcPr>
            <w:tcW w:w="287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rPr>
              <w:t xml:space="preserve">Не выше 1,5% от стоимости земли в соответствии с данными из </w:t>
            </w:r>
            <w:proofErr w:type="spellStart"/>
            <w:r w:rsidRPr="002C1353">
              <w:rPr>
                <w:rFonts w:ascii="Times New Roman" w:hAnsi="Times New Roman" w:cs="Times New Roman"/>
                <w:color w:val="000000"/>
                <w:sz w:val="28"/>
                <w:szCs w:val="28"/>
              </w:rPr>
              <w:t>госкадастра</w:t>
            </w:r>
            <w:proofErr w:type="spellEnd"/>
            <w:r w:rsidRPr="002C1353">
              <w:rPr>
                <w:rFonts w:ascii="Times New Roman" w:hAnsi="Times New Roman" w:cs="Times New Roman"/>
                <w:color w:val="000000"/>
                <w:sz w:val="28"/>
                <w:szCs w:val="28"/>
              </w:rPr>
              <w:t>.</w:t>
            </w:r>
          </w:p>
        </w:tc>
      </w:tr>
      <w:tr w:rsidR="00904DBB" w:rsidRPr="002C1353" w:rsidTr="002572BA">
        <w:tc>
          <w:tcPr>
            <w:tcW w:w="2011"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Страховые взносы</w:t>
            </w:r>
          </w:p>
        </w:tc>
        <w:tc>
          <w:tcPr>
            <w:tcW w:w="206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В период с 2012-2017 годы, уплачиваются страховые взносы в размере 14% от зарплаты </w:t>
            </w:r>
            <w:r w:rsidRPr="002C1353">
              <w:rPr>
                <w:rFonts w:ascii="Times New Roman" w:hAnsi="Times New Roman" w:cs="Times New Roman"/>
                <w:color w:val="000000"/>
                <w:sz w:val="28"/>
                <w:szCs w:val="28"/>
                <w:shd w:val="clear" w:color="auto" w:fill="FFFFFF"/>
              </w:rPr>
              <w:lastRenderedPageBreak/>
              <w:t>работника: Пенсионный фонд-8%</w:t>
            </w:r>
          </w:p>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Фонд медицинского страхования-4%</w:t>
            </w:r>
          </w:p>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Фонд социального страхования-2%</w:t>
            </w:r>
          </w:p>
        </w:tc>
        <w:tc>
          <w:tcPr>
            <w:tcW w:w="2388" w:type="dxa"/>
          </w:tcPr>
          <w:p w:rsidR="00904DBB" w:rsidRPr="002C1353" w:rsidRDefault="00904DBB" w:rsidP="002572BA">
            <w:pPr>
              <w:spacing w:line="360" w:lineRule="auto"/>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rPr>
              <w:lastRenderedPageBreak/>
              <w:t>7,6 % на период 10 лет</w:t>
            </w:r>
          </w:p>
        </w:tc>
        <w:tc>
          <w:tcPr>
            <w:tcW w:w="2878" w:type="dxa"/>
          </w:tcPr>
          <w:p w:rsidR="00904DBB" w:rsidRPr="002C1353" w:rsidRDefault="00904DBB" w:rsidP="002572BA">
            <w:pPr>
              <w:spacing w:line="360" w:lineRule="auto"/>
              <w:rPr>
                <w:rFonts w:ascii="Times New Roman" w:hAnsi="Times New Roman" w:cs="Times New Roman"/>
                <w:sz w:val="28"/>
                <w:szCs w:val="28"/>
                <w:lang w:eastAsia="ru-RU"/>
              </w:rPr>
            </w:pPr>
            <w:r w:rsidRPr="002C1353">
              <w:rPr>
                <w:rFonts w:ascii="Times New Roman" w:hAnsi="Times New Roman" w:cs="Times New Roman"/>
                <w:sz w:val="28"/>
                <w:szCs w:val="28"/>
                <w:lang w:eastAsia="ru-RU"/>
              </w:rPr>
              <w:t>В 2016 году работодатель уплачивает страховые взносы в размере 30 % от зарплаты работника:</w:t>
            </w:r>
          </w:p>
          <w:p w:rsidR="00904DBB" w:rsidRPr="002C1353" w:rsidRDefault="00904DBB" w:rsidP="002572BA">
            <w:pPr>
              <w:spacing w:line="360" w:lineRule="auto"/>
              <w:rPr>
                <w:rFonts w:ascii="Times New Roman" w:hAnsi="Times New Roman" w:cs="Times New Roman"/>
                <w:sz w:val="28"/>
                <w:szCs w:val="28"/>
                <w:lang w:eastAsia="ru-RU"/>
              </w:rPr>
            </w:pPr>
            <w:r w:rsidRPr="002C1353">
              <w:rPr>
                <w:rFonts w:ascii="Times New Roman" w:hAnsi="Times New Roman" w:cs="Times New Roman"/>
                <w:sz w:val="28"/>
                <w:szCs w:val="28"/>
                <w:lang w:eastAsia="ru-RU"/>
              </w:rPr>
              <w:lastRenderedPageBreak/>
              <w:t>Пенсионный фонд-22%</w:t>
            </w:r>
          </w:p>
          <w:p w:rsidR="00904DBB" w:rsidRPr="002C1353" w:rsidRDefault="00904DBB" w:rsidP="002572BA">
            <w:pPr>
              <w:spacing w:line="360" w:lineRule="auto"/>
              <w:rPr>
                <w:rFonts w:ascii="Times New Roman" w:hAnsi="Times New Roman" w:cs="Times New Roman"/>
                <w:sz w:val="28"/>
                <w:szCs w:val="28"/>
                <w:lang w:eastAsia="ru-RU"/>
              </w:rPr>
            </w:pPr>
            <w:r w:rsidRPr="002C1353">
              <w:rPr>
                <w:rFonts w:ascii="Times New Roman" w:hAnsi="Times New Roman" w:cs="Times New Roman"/>
                <w:sz w:val="28"/>
                <w:szCs w:val="28"/>
                <w:lang w:eastAsia="ru-RU"/>
              </w:rPr>
              <w:t>Фонд медицинского страхования-5,1%</w:t>
            </w:r>
          </w:p>
          <w:p w:rsidR="00904DBB" w:rsidRPr="002C1353" w:rsidRDefault="00904DBB" w:rsidP="002572BA">
            <w:pPr>
              <w:spacing w:line="360" w:lineRule="auto"/>
              <w:rPr>
                <w:rFonts w:ascii="Times New Roman" w:hAnsi="Times New Roman" w:cs="Times New Roman"/>
                <w:sz w:val="28"/>
                <w:szCs w:val="28"/>
                <w:lang w:eastAsia="ru-RU"/>
              </w:rPr>
            </w:pPr>
            <w:r w:rsidRPr="002C1353">
              <w:rPr>
                <w:rFonts w:ascii="Times New Roman" w:hAnsi="Times New Roman" w:cs="Times New Roman"/>
                <w:sz w:val="28"/>
                <w:szCs w:val="28"/>
                <w:lang w:eastAsia="ru-RU"/>
              </w:rPr>
              <w:t>Фонд социального страхования-2,9%</w:t>
            </w:r>
          </w:p>
        </w:tc>
      </w:tr>
    </w:tbl>
    <w:p w:rsidR="00904DBB" w:rsidRPr="002C1353" w:rsidRDefault="00904DBB" w:rsidP="00204F73">
      <w:pPr>
        <w:spacing w:line="360" w:lineRule="auto"/>
        <w:jc w:val="both"/>
        <w:rPr>
          <w:rFonts w:ascii="Times New Roman" w:hAnsi="Times New Roman" w:cs="Times New Roman"/>
          <w:color w:val="000000"/>
          <w:sz w:val="28"/>
          <w:szCs w:val="28"/>
          <w:shd w:val="clear" w:color="auto" w:fill="FFFFFF"/>
        </w:rPr>
      </w:pPr>
    </w:p>
    <w:p w:rsidR="00204F73" w:rsidRPr="002C1353" w:rsidRDefault="00904DBB" w:rsidP="00204F7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 xml:space="preserve">Исходя из данной таблицы можно сделать определенные выводы о том, </w:t>
      </w:r>
      <w:r w:rsidR="00204F73" w:rsidRPr="002C1353">
        <w:rPr>
          <w:rFonts w:ascii="Times New Roman" w:hAnsi="Times New Roman" w:cs="Times New Roman"/>
          <w:color w:val="000000"/>
          <w:sz w:val="28"/>
          <w:szCs w:val="28"/>
          <w:shd w:val="clear" w:color="auto" w:fill="FFFFFF"/>
        </w:rPr>
        <w:t>что это, по сути, означает </w:t>
      </w:r>
      <w:r w:rsidR="002572BA" w:rsidRPr="002C1353">
        <w:rPr>
          <w:rFonts w:ascii="Times New Roman" w:hAnsi="Times New Roman" w:cs="Times New Roman"/>
          <w:bCs/>
          <w:color w:val="000000"/>
          <w:sz w:val="28"/>
          <w:szCs w:val="28"/>
          <w:shd w:val="clear" w:color="auto" w:fill="FFFFFF"/>
        </w:rPr>
        <w:t>законное выведение из-</w:t>
      </w:r>
      <w:r w:rsidR="00204F73" w:rsidRPr="002C1353">
        <w:rPr>
          <w:rFonts w:ascii="Times New Roman" w:hAnsi="Times New Roman" w:cs="Times New Roman"/>
          <w:bCs/>
          <w:color w:val="000000"/>
          <w:sz w:val="28"/>
          <w:szCs w:val="28"/>
          <w:shd w:val="clear" w:color="auto" w:fill="FFFFFF"/>
        </w:rPr>
        <w:t>под налогообложения значительной суммы добавочной стоимости (</w:t>
      </w:r>
      <w:r w:rsidR="00204F73" w:rsidRPr="002C1353">
        <w:rPr>
          <w:rFonts w:ascii="Times New Roman" w:hAnsi="Times New Roman" w:cs="Times New Roman"/>
          <w:color w:val="000000"/>
          <w:sz w:val="28"/>
          <w:szCs w:val="28"/>
          <w:shd w:val="clear" w:color="auto" w:fill="FFFFFF"/>
        </w:rPr>
        <w:t>налогов с добавочной стоимости станет</w:t>
      </w:r>
      <w:r w:rsidR="00204F73" w:rsidRPr="002C1353">
        <w:rPr>
          <w:rFonts w:ascii="Times New Roman" w:hAnsi="Times New Roman" w:cs="Times New Roman"/>
          <w:bCs/>
          <w:color w:val="000000"/>
          <w:sz w:val="28"/>
          <w:szCs w:val="28"/>
          <w:shd w:val="clear" w:color="auto" w:fill="FFFFFF"/>
        </w:rPr>
        <w:t> ме</w:t>
      </w:r>
      <w:r w:rsidR="004D3BC5" w:rsidRPr="002C1353">
        <w:rPr>
          <w:rFonts w:ascii="Times New Roman" w:hAnsi="Times New Roman" w:cs="Times New Roman"/>
          <w:bCs/>
          <w:color w:val="000000"/>
          <w:sz w:val="28"/>
          <w:szCs w:val="28"/>
          <w:shd w:val="clear" w:color="auto" w:fill="FFFFFF"/>
        </w:rPr>
        <w:t>ньше на 37 процентных пунктов</w:t>
      </w:r>
      <w:r w:rsidR="00204F73" w:rsidRPr="002C1353">
        <w:rPr>
          <w:rFonts w:ascii="Times New Roman" w:hAnsi="Times New Roman" w:cs="Times New Roman"/>
          <w:bCs/>
          <w:color w:val="000000"/>
          <w:sz w:val="28"/>
          <w:szCs w:val="28"/>
          <w:shd w:val="clear" w:color="auto" w:fill="FFFFFF"/>
        </w:rPr>
        <w:t>)</w:t>
      </w:r>
      <w:r w:rsidR="00204F73" w:rsidRPr="002C1353">
        <w:rPr>
          <w:rFonts w:ascii="Times New Roman" w:hAnsi="Times New Roman" w:cs="Times New Roman"/>
          <w:color w:val="000000"/>
          <w:sz w:val="28"/>
          <w:szCs w:val="28"/>
          <w:shd w:val="clear" w:color="auto" w:fill="FFFFFF"/>
        </w:rPr>
        <w:t>, то есть перерабатывающим отраслям, производствам будет экономнее по налогам начинать новый проект по производству и обработке </w:t>
      </w:r>
      <w:r w:rsidR="00204F73" w:rsidRPr="002C1353">
        <w:rPr>
          <w:rFonts w:ascii="Times New Roman" w:hAnsi="Times New Roman" w:cs="Times New Roman"/>
          <w:bCs/>
          <w:color w:val="000000"/>
          <w:sz w:val="28"/>
          <w:szCs w:val="28"/>
          <w:shd w:val="clear" w:color="auto" w:fill="FFFFFF"/>
        </w:rPr>
        <w:t>будучи рез</w:t>
      </w:r>
      <w:r w:rsidR="002572BA" w:rsidRPr="002C1353">
        <w:rPr>
          <w:rFonts w:ascii="Times New Roman" w:hAnsi="Times New Roman" w:cs="Times New Roman"/>
          <w:bCs/>
          <w:color w:val="000000"/>
          <w:sz w:val="28"/>
          <w:szCs w:val="28"/>
          <w:shd w:val="clear" w:color="auto" w:fill="FFFFFF"/>
        </w:rPr>
        <w:t>идентом ТОСЭР</w:t>
      </w:r>
      <w:r w:rsidR="00204F73" w:rsidRPr="002C1353">
        <w:rPr>
          <w:rFonts w:ascii="Times New Roman" w:hAnsi="Times New Roman" w:cs="Times New Roman"/>
          <w:color w:val="000000"/>
          <w:sz w:val="28"/>
          <w:szCs w:val="28"/>
          <w:shd w:val="clear" w:color="auto" w:fill="FFFFFF"/>
        </w:rPr>
        <w:t>:</w:t>
      </w:r>
    </w:p>
    <w:p w:rsidR="00204F73" w:rsidRPr="002C1353" w:rsidRDefault="00204F73" w:rsidP="00204F73">
      <w:pPr>
        <w:numPr>
          <w:ilvl w:val="0"/>
          <w:numId w:val="11"/>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там, где высока доля добавочной стоимости из-за задействования значительной доли ручного труда,</w:t>
      </w:r>
      <w:r w:rsidR="002572BA" w:rsidRPr="002C1353">
        <w:rPr>
          <w:rFonts w:ascii="Times New Roman" w:hAnsi="Times New Roman" w:cs="Times New Roman"/>
          <w:color w:val="000000"/>
          <w:sz w:val="28"/>
          <w:szCs w:val="28"/>
          <w:shd w:val="clear" w:color="auto" w:fill="FFFFFF"/>
        </w:rPr>
        <w:t xml:space="preserve"> что сказывается</w:t>
      </w:r>
      <w:r w:rsidR="004D3BC5" w:rsidRPr="002C1353">
        <w:rPr>
          <w:rFonts w:ascii="Times New Roman" w:hAnsi="Times New Roman" w:cs="Times New Roman"/>
          <w:color w:val="000000"/>
          <w:sz w:val="28"/>
          <w:szCs w:val="28"/>
          <w:shd w:val="clear" w:color="auto" w:fill="FFFFFF"/>
        </w:rPr>
        <w:t xml:space="preserve"> на размере фондов оплаты труда</w:t>
      </w:r>
      <w:r w:rsidRPr="002C1353">
        <w:rPr>
          <w:rFonts w:ascii="Times New Roman" w:hAnsi="Times New Roman" w:cs="Times New Roman"/>
          <w:color w:val="000000"/>
          <w:sz w:val="28"/>
          <w:szCs w:val="28"/>
          <w:shd w:val="clear" w:color="auto" w:fill="FFFFFF"/>
        </w:rPr>
        <w:t>;</w:t>
      </w:r>
    </w:p>
    <w:p w:rsidR="00204F73" w:rsidRPr="002C1353" w:rsidRDefault="00204F73" w:rsidP="00204F73">
      <w:pPr>
        <w:numPr>
          <w:ilvl w:val="0"/>
          <w:numId w:val="11"/>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либо высокая доля автоматизации и механизации производства, что сказывается на сумме амортизации оборудования;</w:t>
      </w:r>
    </w:p>
    <w:p w:rsidR="00204F73" w:rsidRPr="002C1353" w:rsidRDefault="00204F73" w:rsidP="00204F73">
      <w:pPr>
        <w:numPr>
          <w:ilvl w:val="0"/>
          <w:numId w:val="11"/>
        </w:numPr>
        <w:spacing w:line="360" w:lineRule="auto"/>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где хорошая наценка на себестоимость (кроме торговли).</w:t>
      </w:r>
    </w:p>
    <w:p w:rsidR="00204F73" w:rsidRPr="002C1353" w:rsidRDefault="00204F73" w:rsidP="00204F73">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В данной таблице автором было проведено сравнение налоговых преференций для особых экономических зон, территорий опережающего социально-экономического развития и субъектов предпринимательской деятельности.</w:t>
      </w:r>
    </w:p>
    <w:p w:rsidR="00904DBB" w:rsidRPr="002C1353" w:rsidRDefault="002572BA"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lastRenderedPageBreak/>
        <w:t>Таблица наглядно демонстрирует</w:t>
      </w:r>
      <w:r w:rsidR="00904DBB" w:rsidRPr="002C1353">
        <w:rPr>
          <w:rFonts w:ascii="Times New Roman" w:hAnsi="Times New Roman" w:cs="Times New Roman"/>
          <w:color w:val="000000"/>
          <w:sz w:val="28"/>
          <w:szCs w:val="28"/>
          <w:shd w:val="clear" w:color="auto" w:fill="FFFFFF"/>
        </w:rPr>
        <w:t xml:space="preserve"> насколько инвестиционно-привлекательны территории опережающего социально-экономического развития по сравнению с особыми экономическими зонами.</w:t>
      </w:r>
    </w:p>
    <w:p w:rsidR="00904DBB" w:rsidRPr="002C1353" w:rsidRDefault="00904DBB"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Если мы обратим внимание на Европейские страны, то, например, во Франции налог на прибыль в 2016 году составляет 36% для крупных юридических лиц, и 33% составляет налог на прибыль для средних и малых организаций.</w:t>
      </w:r>
    </w:p>
    <w:p w:rsidR="00904DBB" w:rsidRDefault="00904DBB" w:rsidP="00904DBB">
      <w:pPr>
        <w:spacing w:line="360" w:lineRule="auto"/>
        <w:ind w:firstLine="709"/>
        <w:contextualSpacing/>
        <w:jc w:val="both"/>
        <w:rPr>
          <w:rFonts w:ascii="Times New Roman" w:hAnsi="Times New Roman" w:cs="Times New Roman"/>
          <w:color w:val="000000"/>
          <w:sz w:val="28"/>
          <w:szCs w:val="28"/>
          <w:shd w:val="clear" w:color="auto" w:fill="FFFFFF"/>
        </w:rPr>
      </w:pPr>
      <w:r w:rsidRPr="002C1353">
        <w:rPr>
          <w:rFonts w:ascii="Times New Roman" w:hAnsi="Times New Roman" w:cs="Times New Roman"/>
          <w:color w:val="000000"/>
          <w:sz w:val="28"/>
          <w:szCs w:val="28"/>
          <w:shd w:val="clear" w:color="auto" w:fill="FFFFFF"/>
        </w:rPr>
        <w:t>Если посмотреть на страны Азиатско-Тихоокеанского региона то, например, в Китае как одной из крупнейших азиатских стран, налог на доходы предприятий в 2016 году составляет 25%, для малорентабельных предприятий ставка составляет 20%, а для предприятий занимающимися высокими технологиями 15%.</w:t>
      </w: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4779FD" w:rsidRPr="002C1353" w:rsidRDefault="004779FD" w:rsidP="00904DBB">
      <w:pPr>
        <w:spacing w:line="360" w:lineRule="auto"/>
        <w:ind w:firstLine="709"/>
        <w:contextualSpacing/>
        <w:jc w:val="both"/>
        <w:rPr>
          <w:rFonts w:ascii="Times New Roman" w:hAnsi="Times New Roman" w:cs="Times New Roman"/>
          <w:color w:val="000000"/>
          <w:sz w:val="28"/>
          <w:szCs w:val="28"/>
          <w:shd w:val="clear" w:color="auto" w:fill="FFFFFF"/>
        </w:rPr>
      </w:pPr>
    </w:p>
    <w:p w:rsidR="00904DBB" w:rsidRPr="002C1353" w:rsidRDefault="00904DBB" w:rsidP="00904DBB">
      <w:pPr>
        <w:pStyle w:val="a4"/>
        <w:numPr>
          <w:ilvl w:val="0"/>
          <w:numId w:val="4"/>
        </w:numPr>
        <w:spacing w:line="360" w:lineRule="auto"/>
        <w:jc w:val="both"/>
        <w:rPr>
          <w:rFonts w:ascii="Times New Roman" w:hAnsi="Times New Roman" w:cs="Times New Roman"/>
          <w:b/>
          <w:color w:val="000000"/>
          <w:sz w:val="28"/>
          <w:szCs w:val="28"/>
          <w:shd w:val="clear" w:color="auto" w:fill="FFFFFF"/>
        </w:rPr>
      </w:pPr>
      <w:r w:rsidRPr="002C1353">
        <w:rPr>
          <w:rFonts w:ascii="Times New Roman" w:hAnsi="Times New Roman" w:cs="Times New Roman"/>
          <w:b/>
          <w:color w:val="000000"/>
          <w:sz w:val="28"/>
          <w:szCs w:val="28"/>
          <w:shd w:val="clear" w:color="auto" w:fill="FFFFFF"/>
        </w:rPr>
        <w:lastRenderedPageBreak/>
        <w:t>ТАМОЖЕННАЯ ПРОЦЕДУРА СВОБОДНОЙ ТАМОЖЕННОЙ ЗОНЫ</w:t>
      </w:r>
    </w:p>
    <w:p w:rsidR="00904DBB" w:rsidRPr="002C1353" w:rsidRDefault="00904DBB" w:rsidP="00904DBB">
      <w:pPr>
        <w:spacing w:line="360" w:lineRule="auto"/>
        <w:contextualSpacing/>
        <w:jc w:val="both"/>
        <w:rPr>
          <w:rFonts w:ascii="Times New Roman" w:hAnsi="Times New Roman" w:cs="Times New Roman"/>
          <w:sz w:val="28"/>
          <w:szCs w:val="28"/>
        </w:rPr>
      </w:pPr>
      <w:r w:rsidRPr="002C1353">
        <w:rPr>
          <w:rFonts w:ascii="Times New Roman" w:eastAsia="Times New Roman" w:hAnsi="Times New Roman" w:cs="Times New Roman"/>
          <w:color w:val="000000"/>
          <w:sz w:val="28"/>
          <w:szCs w:val="28"/>
          <w:lang w:eastAsia="ru-RU"/>
        </w:rPr>
        <w:t xml:space="preserve">          Освещая данную тему, хочется отдельно рассказать о том, как в ТОСЭР и в ОЭЗ реализуется процедура свободной таможенной зоны. </w:t>
      </w:r>
      <w:r w:rsidRPr="002C1353">
        <w:rPr>
          <w:rFonts w:ascii="Times New Roman" w:hAnsi="Times New Roman" w:cs="Times New Roman"/>
          <w:sz w:val="28"/>
          <w:szCs w:val="28"/>
        </w:rPr>
        <w:t>Пос</w:t>
      </w:r>
      <w:r w:rsidRPr="002C1353">
        <w:rPr>
          <w:rFonts w:ascii="Times New Roman" w:hAnsi="Times New Roman" w:cs="Times New Roman"/>
          <w:sz w:val="28"/>
          <w:szCs w:val="28"/>
        </w:rPr>
        <w:softHyphen/>
        <w:t>ле соз</w:t>
      </w:r>
      <w:r w:rsidRPr="002C1353">
        <w:rPr>
          <w:rFonts w:ascii="Times New Roman" w:hAnsi="Times New Roman" w:cs="Times New Roman"/>
          <w:sz w:val="28"/>
          <w:szCs w:val="28"/>
        </w:rPr>
        <w:softHyphen/>
        <w:t>да</w:t>
      </w:r>
      <w:r w:rsidRPr="002C1353">
        <w:rPr>
          <w:rFonts w:ascii="Times New Roman" w:hAnsi="Times New Roman" w:cs="Times New Roman"/>
          <w:sz w:val="28"/>
          <w:szCs w:val="28"/>
        </w:rPr>
        <w:softHyphen/>
        <w:t>ния Та</w:t>
      </w:r>
      <w:r w:rsidRPr="002C1353">
        <w:rPr>
          <w:rFonts w:ascii="Times New Roman" w:hAnsi="Times New Roman" w:cs="Times New Roman"/>
          <w:sz w:val="28"/>
          <w:szCs w:val="28"/>
        </w:rPr>
        <w:softHyphen/>
        <w:t>мо</w:t>
      </w:r>
      <w:r w:rsidRPr="002C1353">
        <w:rPr>
          <w:rFonts w:ascii="Times New Roman" w:hAnsi="Times New Roman" w:cs="Times New Roman"/>
          <w:sz w:val="28"/>
          <w:szCs w:val="28"/>
        </w:rPr>
        <w:softHyphen/>
        <w:t>жен</w:t>
      </w:r>
      <w:r w:rsidRPr="002C1353">
        <w:rPr>
          <w:rFonts w:ascii="Times New Roman" w:hAnsi="Times New Roman" w:cs="Times New Roman"/>
          <w:sz w:val="28"/>
          <w:szCs w:val="28"/>
        </w:rPr>
        <w:softHyphen/>
        <w:t>но</w:t>
      </w:r>
      <w:r w:rsidRPr="002C1353">
        <w:rPr>
          <w:rFonts w:ascii="Times New Roman" w:hAnsi="Times New Roman" w:cs="Times New Roman"/>
          <w:sz w:val="28"/>
          <w:szCs w:val="28"/>
        </w:rPr>
        <w:softHyphen/>
        <w:t>го со</w:t>
      </w:r>
      <w:r w:rsidRPr="002C1353">
        <w:rPr>
          <w:rFonts w:ascii="Times New Roman" w:hAnsi="Times New Roman" w:cs="Times New Roman"/>
          <w:sz w:val="28"/>
          <w:szCs w:val="28"/>
        </w:rPr>
        <w:softHyphen/>
        <w:t>юза меж</w:t>
      </w:r>
      <w:r w:rsidRPr="002C1353">
        <w:rPr>
          <w:rFonts w:ascii="Times New Roman" w:hAnsi="Times New Roman" w:cs="Times New Roman"/>
          <w:sz w:val="28"/>
          <w:szCs w:val="28"/>
        </w:rPr>
        <w:softHyphen/>
        <w:t>ду Рос</w:t>
      </w:r>
      <w:r w:rsidRPr="002C1353">
        <w:rPr>
          <w:rFonts w:ascii="Times New Roman" w:hAnsi="Times New Roman" w:cs="Times New Roman"/>
          <w:sz w:val="28"/>
          <w:szCs w:val="28"/>
        </w:rPr>
        <w:softHyphen/>
        <w:t>сий</w:t>
      </w:r>
      <w:r w:rsidRPr="002C1353">
        <w:rPr>
          <w:rFonts w:ascii="Times New Roman" w:hAnsi="Times New Roman" w:cs="Times New Roman"/>
          <w:sz w:val="28"/>
          <w:szCs w:val="28"/>
        </w:rPr>
        <w:softHyphen/>
        <w:t>ской Фе</w:t>
      </w:r>
      <w:r w:rsidRPr="002C1353">
        <w:rPr>
          <w:rFonts w:ascii="Times New Roman" w:hAnsi="Times New Roman" w:cs="Times New Roman"/>
          <w:sz w:val="28"/>
          <w:szCs w:val="28"/>
        </w:rPr>
        <w:softHyphen/>
        <w:t>де</w:t>
      </w:r>
      <w:r w:rsidRPr="002C1353">
        <w:rPr>
          <w:rFonts w:ascii="Times New Roman" w:hAnsi="Times New Roman" w:cs="Times New Roman"/>
          <w:sz w:val="28"/>
          <w:szCs w:val="28"/>
        </w:rPr>
        <w:softHyphen/>
        <w:t>ра</w:t>
      </w:r>
      <w:r w:rsidRPr="002C1353">
        <w:rPr>
          <w:rFonts w:ascii="Times New Roman" w:hAnsi="Times New Roman" w:cs="Times New Roman"/>
          <w:sz w:val="28"/>
          <w:szCs w:val="28"/>
        </w:rPr>
        <w:softHyphen/>
        <w:t>ци</w:t>
      </w:r>
      <w:r w:rsidRPr="002C1353">
        <w:rPr>
          <w:rFonts w:ascii="Times New Roman" w:hAnsi="Times New Roman" w:cs="Times New Roman"/>
          <w:sz w:val="28"/>
          <w:szCs w:val="28"/>
        </w:rPr>
        <w:softHyphen/>
        <w:t>ей, Рес</w:t>
      </w:r>
      <w:r w:rsidRPr="002C1353">
        <w:rPr>
          <w:rFonts w:ascii="Times New Roman" w:hAnsi="Times New Roman" w:cs="Times New Roman"/>
          <w:sz w:val="28"/>
          <w:szCs w:val="28"/>
        </w:rPr>
        <w:softHyphen/>
        <w:t>пуб</w:t>
      </w:r>
      <w:r w:rsidRPr="002C1353">
        <w:rPr>
          <w:rFonts w:ascii="Times New Roman" w:hAnsi="Times New Roman" w:cs="Times New Roman"/>
          <w:sz w:val="28"/>
          <w:szCs w:val="28"/>
        </w:rPr>
        <w:softHyphen/>
        <w:t>ли</w:t>
      </w:r>
      <w:r w:rsidRPr="002C1353">
        <w:rPr>
          <w:rFonts w:ascii="Times New Roman" w:hAnsi="Times New Roman" w:cs="Times New Roman"/>
          <w:sz w:val="28"/>
          <w:szCs w:val="28"/>
        </w:rPr>
        <w:softHyphen/>
        <w:t>кой Бе</w:t>
      </w:r>
      <w:r w:rsidRPr="002C1353">
        <w:rPr>
          <w:rFonts w:ascii="Times New Roman" w:hAnsi="Times New Roman" w:cs="Times New Roman"/>
          <w:sz w:val="28"/>
          <w:szCs w:val="28"/>
        </w:rPr>
        <w:softHyphen/>
        <w:t>ла</w:t>
      </w:r>
      <w:r w:rsidRPr="002C1353">
        <w:rPr>
          <w:rFonts w:ascii="Times New Roman" w:hAnsi="Times New Roman" w:cs="Times New Roman"/>
          <w:sz w:val="28"/>
          <w:szCs w:val="28"/>
        </w:rPr>
        <w:softHyphen/>
        <w:t>русь, Рес</w:t>
      </w:r>
      <w:r w:rsidRPr="002C1353">
        <w:rPr>
          <w:rFonts w:ascii="Times New Roman" w:hAnsi="Times New Roman" w:cs="Times New Roman"/>
          <w:sz w:val="28"/>
          <w:szCs w:val="28"/>
        </w:rPr>
        <w:softHyphen/>
        <w:t>пуб</w:t>
      </w:r>
      <w:r w:rsidRPr="002C1353">
        <w:rPr>
          <w:rFonts w:ascii="Times New Roman" w:hAnsi="Times New Roman" w:cs="Times New Roman"/>
          <w:sz w:val="28"/>
          <w:szCs w:val="28"/>
        </w:rPr>
        <w:softHyphen/>
        <w:t>ли</w:t>
      </w:r>
      <w:r w:rsidRPr="002C1353">
        <w:rPr>
          <w:rFonts w:ascii="Times New Roman" w:hAnsi="Times New Roman" w:cs="Times New Roman"/>
          <w:sz w:val="28"/>
          <w:szCs w:val="28"/>
        </w:rPr>
        <w:softHyphen/>
        <w:t>кой Ка</w:t>
      </w:r>
      <w:r w:rsidRPr="002C1353">
        <w:rPr>
          <w:rFonts w:ascii="Times New Roman" w:hAnsi="Times New Roman" w:cs="Times New Roman"/>
          <w:sz w:val="28"/>
          <w:szCs w:val="28"/>
        </w:rPr>
        <w:softHyphen/>
        <w:t>захс</w:t>
      </w:r>
      <w:r w:rsidRPr="002C1353">
        <w:rPr>
          <w:rFonts w:ascii="Times New Roman" w:hAnsi="Times New Roman" w:cs="Times New Roman"/>
          <w:sz w:val="28"/>
          <w:szCs w:val="28"/>
        </w:rPr>
        <w:softHyphen/>
        <w:t>тан, Республикой Армения и Республикой Кыргызстан  стра</w:t>
      </w:r>
      <w:r w:rsidRPr="002C1353">
        <w:rPr>
          <w:rFonts w:ascii="Times New Roman" w:hAnsi="Times New Roman" w:cs="Times New Roman"/>
          <w:sz w:val="28"/>
          <w:szCs w:val="28"/>
        </w:rPr>
        <w:softHyphen/>
        <w:t>на</w:t>
      </w:r>
      <w:r w:rsidRPr="002C1353">
        <w:rPr>
          <w:rFonts w:ascii="Times New Roman" w:hAnsi="Times New Roman" w:cs="Times New Roman"/>
          <w:sz w:val="28"/>
          <w:szCs w:val="28"/>
        </w:rPr>
        <w:softHyphen/>
        <w:t>ми-участ</w:t>
      </w:r>
      <w:r w:rsidRPr="002C1353">
        <w:rPr>
          <w:rFonts w:ascii="Times New Roman" w:hAnsi="Times New Roman" w:cs="Times New Roman"/>
          <w:sz w:val="28"/>
          <w:szCs w:val="28"/>
        </w:rPr>
        <w:softHyphen/>
        <w:t>ни</w:t>
      </w:r>
      <w:r w:rsidRPr="002C1353">
        <w:rPr>
          <w:rFonts w:ascii="Times New Roman" w:hAnsi="Times New Roman" w:cs="Times New Roman"/>
          <w:sz w:val="28"/>
          <w:szCs w:val="28"/>
        </w:rPr>
        <w:softHyphen/>
        <w:t>ца</w:t>
      </w:r>
      <w:r w:rsidRPr="002C1353">
        <w:rPr>
          <w:rFonts w:ascii="Times New Roman" w:hAnsi="Times New Roman" w:cs="Times New Roman"/>
          <w:sz w:val="28"/>
          <w:szCs w:val="28"/>
        </w:rPr>
        <w:softHyphen/>
        <w:t>ми бы</w:t>
      </w:r>
      <w:r w:rsidRPr="002C1353">
        <w:rPr>
          <w:rFonts w:ascii="Times New Roman" w:hAnsi="Times New Roman" w:cs="Times New Roman"/>
          <w:sz w:val="28"/>
          <w:szCs w:val="28"/>
        </w:rPr>
        <w:softHyphen/>
        <w:t>ло при</w:t>
      </w:r>
      <w:r w:rsidRPr="002C1353">
        <w:rPr>
          <w:rFonts w:ascii="Times New Roman" w:hAnsi="Times New Roman" w:cs="Times New Roman"/>
          <w:sz w:val="28"/>
          <w:szCs w:val="28"/>
        </w:rPr>
        <w:softHyphen/>
        <w:t>ня</w:t>
      </w:r>
      <w:r w:rsidRPr="002C1353">
        <w:rPr>
          <w:rFonts w:ascii="Times New Roman" w:hAnsi="Times New Roman" w:cs="Times New Roman"/>
          <w:sz w:val="28"/>
          <w:szCs w:val="28"/>
        </w:rPr>
        <w:softHyphen/>
        <w:t>то </w:t>
      </w:r>
      <w:hyperlink r:id="rId8" w:history="1">
        <w:r w:rsidRPr="002C1353">
          <w:rPr>
            <w:rStyle w:val="a3"/>
            <w:rFonts w:ascii="Times New Roman" w:hAnsi="Times New Roman" w:cs="Times New Roman"/>
            <w:color w:val="auto"/>
            <w:sz w:val="28"/>
            <w:szCs w:val="28"/>
            <w:u w:val="none"/>
          </w:rPr>
          <w:t>Сог</w:t>
        </w:r>
        <w:r w:rsidRPr="002C1353">
          <w:rPr>
            <w:rStyle w:val="a3"/>
            <w:rFonts w:ascii="Times New Roman" w:hAnsi="Times New Roman" w:cs="Times New Roman"/>
            <w:color w:val="auto"/>
            <w:sz w:val="28"/>
            <w:szCs w:val="28"/>
            <w:u w:val="none"/>
          </w:rPr>
          <w:softHyphen/>
          <w:t>ла</w:t>
        </w:r>
        <w:r w:rsidRPr="002C1353">
          <w:rPr>
            <w:rStyle w:val="a3"/>
            <w:rFonts w:ascii="Times New Roman" w:hAnsi="Times New Roman" w:cs="Times New Roman"/>
            <w:color w:val="auto"/>
            <w:sz w:val="28"/>
            <w:szCs w:val="28"/>
            <w:u w:val="none"/>
          </w:rPr>
          <w:softHyphen/>
          <w:t>ше</w:t>
        </w:r>
        <w:r w:rsidRPr="002C1353">
          <w:rPr>
            <w:rStyle w:val="a3"/>
            <w:rFonts w:ascii="Times New Roman" w:hAnsi="Times New Roman" w:cs="Times New Roman"/>
            <w:color w:val="auto"/>
            <w:sz w:val="28"/>
            <w:szCs w:val="28"/>
            <w:u w:val="none"/>
          </w:rPr>
          <w:softHyphen/>
          <w:t>ние по воп</w:t>
        </w:r>
        <w:r w:rsidRPr="002C1353">
          <w:rPr>
            <w:rStyle w:val="a3"/>
            <w:rFonts w:ascii="Times New Roman" w:hAnsi="Times New Roman" w:cs="Times New Roman"/>
            <w:color w:val="auto"/>
            <w:sz w:val="28"/>
            <w:szCs w:val="28"/>
            <w:u w:val="none"/>
          </w:rPr>
          <w:softHyphen/>
          <w:t>ро</w:t>
        </w:r>
        <w:r w:rsidRPr="002C1353">
          <w:rPr>
            <w:rStyle w:val="a3"/>
            <w:rFonts w:ascii="Times New Roman" w:hAnsi="Times New Roman" w:cs="Times New Roman"/>
            <w:color w:val="auto"/>
            <w:sz w:val="28"/>
            <w:szCs w:val="28"/>
            <w:u w:val="none"/>
          </w:rPr>
          <w:softHyphen/>
          <w:t>сам сво</w:t>
        </w:r>
        <w:r w:rsidRPr="002C1353">
          <w:rPr>
            <w:rStyle w:val="a3"/>
            <w:rFonts w:ascii="Times New Roman" w:hAnsi="Times New Roman" w:cs="Times New Roman"/>
            <w:color w:val="auto"/>
            <w:sz w:val="28"/>
            <w:szCs w:val="28"/>
            <w:u w:val="none"/>
          </w:rPr>
          <w:softHyphen/>
          <w:t>бод</w:t>
        </w:r>
        <w:r w:rsidRPr="002C1353">
          <w:rPr>
            <w:rStyle w:val="a3"/>
            <w:rFonts w:ascii="Times New Roman" w:hAnsi="Times New Roman" w:cs="Times New Roman"/>
            <w:color w:val="auto"/>
            <w:sz w:val="28"/>
            <w:szCs w:val="28"/>
            <w:u w:val="none"/>
          </w:rPr>
          <w:softHyphen/>
          <w:t>ных (спе</w:t>
        </w:r>
        <w:r w:rsidRPr="002C1353">
          <w:rPr>
            <w:rStyle w:val="a3"/>
            <w:rFonts w:ascii="Times New Roman" w:hAnsi="Times New Roman" w:cs="Times New Roman"/>
            <w:color w:val="auto"/>
            <w:sz w:val="28"/>
            <w:szCs w:val="28"/>
            <w:u w:val="none"/>
          </w:rPr>
          <w:softHyphen/>
          <w:t>ци</w:t>
        </w:r>
        <w:r w:rsidRPr="002C1353">
          <w:rPr>
            <w:rStyle w:val="a3"/>
            <w:rFonts w:ascii="Times New Roman" w:hAnsi="Times New Roman" w:cs="Times New Roman"/>
            <w:color w:val="auto"/>
            <w:sz w:val="28"/>
            <w:szCs w:val="28"/>
            <w:u w:val="none"/>
          </w:rPr>
          <w:softHyphen/>
          <w:t>аль</w:t>
        </w:r>
        <w:r w:rsidRPr="002C1353">
          <w:rPr>
            <w:rStyle w:val="a3"/>
            <w:rFonts w:ascii="Times New Roman" w:hAnsi="Times New Roman" w:cs="Times New Roman"/>
            <w:color w:val="auto"/>
            <w:sz w:val="28"/>
            <w:szCs w:val="28"/>
            <w:u w:val="none"/>
          </w:rPr>
          <w:softHyphen/>
          <w:t>ных, осо</w:t>
        </w:r>
        <w:r w:rsidRPr="002C1353">
          <w:rPr>
            <w:rStyle w:val="a3"/>
            <w:rFonts w:ascii="Times New Roman" w:hAnsi="Times New Roman" w:cs="Times New Roman"/>
            <w:color w:val="auto"/>
            <w:sz w:val="28"/>
            <w:szCs w:val="28"/>
            <w:u w:val="none"/>
          </w:rPr>
          <w:softHyphen/>
          <w:t>бых) эко</w:t>
        </w:r>
        <w:r w:rsidRPr="002C1353">
          <w:rPr>
            <w:rStyle w:val="a3"/>
            <w:rFonts w:ascii="Times New Roman" w:hAnsi="Times New Roman" w:cs="Times New Roman"/>
            <w:color w:val="auto"/>
            <w:sz w:val="28"/>
            <w:szCs w:val="28"/>
            <w:u w:val="none"/>
          </w:rPr>
          <w:softHyphen/>
          <w:t>но</w:t>
        </w:r>
        <w:r w:rsidRPr="002C1353">
          <w:rPr>
            <w:rStyle w:val="a3"/>
            <w:rFonts w:ascii="Times New Roman" w:hAnsi="Times New Roman" w:cs="Times New Roman"/>
            <w:color w:val="auto"/>
            <w:sz w:val="28"/>
            <w:szCs w:val="28"/>
            <w:u w:val="none"/>
          </w:rPr>
          <w:softHyphen/>
          <w:t>ми</w:t>
        </w:r>
        <w:r w:rsidRPr="002C1353">
          <w:rPr>
            <w:rStyle w:val="a3"/>
            <w:rFonts w:ascii="Times New Roman" w:hAnsi="Times New Roman" w:cs="Times New Roman"/>
            <w:color w:val="auto"/>
            <w:sz w:val="28"/>
            <w:szCs w:val="28"/>
            <w:u w:val="none"/>
          </w:rPr>
          <w:softHyphen/>
          <w:t>чес</w:t>
        </w:r>
        <w:r w:rsidRPr="002C1353">
          <w:rPr>
            <w:rStyle w:val="a3"/>
            <w:rFonts w:ascii="Times New Roman" w:hAnsi="Times New Roman" w:cs="Times New Roman"/>
            <w:color w:val="auto"/>
            <w:sz w:val="28"/>
            <w:szCs w:val="28"/>
            <w:u w:val="none"/>
          </w:rPr>
          <w:softHyphen/>
          <w:t>ких зон на та</w:t>
        </w:r>
        <w:r w:rsidRPr="002C1353">
          <w:rPr>
            <w:rStyle w:val="a3"/>
            <w:rFonts w:ascii="Times New Roman" w:hAnsi="Times New Roman" w:cs="Times New Roman"/>
            <w:color w:val="auto"/>
            <w:sz w:val="28"/>
            <w:szCs w:val="28"/>
            <w:u w:val="none"/>
          </w:rPr>
          <w:softHyphen/>
          <w:t>мо</w:t>
        </w:r>
        <w:r w:rsidRPr="002C1353">
          <w:rPr>
            <w:rStyle w:val="a3"/>
            <w:rFonts w:ascii="Times New Roman" w:hAnsi="Times New Roman" w:cs="Times New Roman"/>
            <w:color w:val="auto"/>
            <w:sz w:val="28"/>
            <w:szCs w:val="28"/>
            <w:u w:val="none"/>
          </w:rPr>
          <w:softHyphen/>
          <w:t>жен</w:t>
        </w:r>
        <w:r w:rsidRPr="002C1353">
          <w:rPr>
            <w:rStyle w:val="a3"/>
            <w:rFonts w:ascii="Times New Roman" w:hAnsi="Times New Roman" w:cs="Times New Roman"/>
            <w:color w:val="auto"/>
            <w:sz w:val="28"/>
            <w:szCs w:val="28"/>
            <w:u w:val="none"/>
          </w:rPr>
          <w:softHyphen/>
          <w:t>ной тер</w:t>
        </w:r>
        <w:r w:rsidRPr="002C1353">
          <w:rPr>
            <w:rStyle w:val="a3"/>
            <w:rFonts w:ascii="Times New Roman" w:hAnsi="Times New Roman" w:cs="Times New Roman"/>
            <w:color w:val="auto"/>
            <w:sz w:val="28"/>
            <w:szCs w:val="28"/>
            <w:u w:val="none"/>
          </w:rPr>
          <w:softHyphen/>
          <w:t>ри</w:t>
        </w:r>
        <w:r w:rsidRPr="002C1353">
          <w:rPr>
            <w:rStyle w:val="a3"/>
            <w:rFonts w:ascii="Times New Roman" w:hAnsi="Times New Roman" w:cs="Times New Roman"/>
            <w:color w:val="auto"/>
            <w:sz w:val="28"/>
            <w:szCs w:val="28"/>
            <w:u w:val="none"/>
          </w:rPr>
          <w:softHyphen/>
          <w:t>то</w:t>
        </w:r>
        <w:r w:rsidRPr="002C1353">
          <w:rPr>
            <w:rStyle w:val="a3"/>
            <w:rFonts w:ascii="Times New Roman" w:hAnsi="Times New Roman" w:cs="Times New Roman"/>
            <w:color w:val="auto"/>
            <w:sz w:val="28"/>
            <w:szCs w:val="28"/>
            <w:u w:val="none"/>
          </w:rPr>
          <w:softHyphen/>
          <w:t>рии Та</w:t>
        </w:r>
        <w:r w:rsidRPr="002C1353">
          <w:rPr>
            <w:rStyle w:val="a3"/>
            <w:rFonts w:ascii="Times New Roman" w:hAnsi="Times New Roman" w:cs="Times New Roman"/>
            <w:color w:val="auto"/>
            <w:sz w:val="28"/>
            <w:szCs w:val="28"/>
            <w:u w:val="none"/>
          </w:rPr>
          <w:softHyphen/>
          <w:t>мо</w:t>
        </w:r>
        <w:r w:rsidRPr="002C1353">
          <w:rPr>
            <w:rStyle w:val="a3"/>
            <w:rFonts w:ascii="Times New Roman" w:hAnsi="Times New Roman" w:cs="Times New Roman"/>
            <w:color w:val="auto"/>
            <w:sz w:val="28"/>
            <w:szCs w:val="28"/>
            <w:u w:val="none"/>
          </w:rPr>
          <w:softHyphen/>
          <w:t>жен</w:t>
        </w:r>
        <w:r w:rsidRPr="002C1353">
          <w:rPr>
            <w:rStyle w:val="a3"/>
            <w:rFonts w:ascii="Times New Roman" w:hAnsi="Times New Roman" w:cs="Times New Roman"/>
            <w:color w:val="auto"/>
            <w:sz w:val="28"/>
            <w:szCs w:val="28"/>
            <w:u w:val="none"/>
          </w:rPr>
          <w:softHyphen/>
          <w:t>но</w:t>
        </w:r>
        <w:r w:rsidRPr="002C1353">
          <w:rPr>
            <w:rStyle w:val="a3"/>
            <w:rFonts w:ascii="Times New Roman" w:hAnsi="Times New Roman" w:cs="Times New Roman"/>
            <w:color w:val="auto"/>
            <w:sz w:val="28"/>
            <w:szCs w:val="28"/>
            <w:u w:val="none"/>
          </w:rPr>
          <w:softHyphen/>
          <w:t>го со</w:t>
        </w:r>
        <w:r w:rsidRPr="002C1353">
          <w:rPr>
            <w:rStyle w:val="a3"/>
            <w:rFonts w:ascii="Times New Roman" w:hAnsi="Times New Roman" w:cs="Times New Roman"/>
            <w:color w:val="auto"/>
            <w:sz w:val="28"/>
            <w:szCs w:val="28"/>
            <w:u w:val="none"/>
          </w:rPr>
          <w:softHyphen/>
          <w:t>юза и та</w:t>
        </w:r>
        <w:r w:rsidRPr="002C1353">
          <w:rPr>
            <w:rStyle w:val="a3"/>
            <w:rFonts w:ascii="Times New Roman" w:hAnsi="Times New Roman" w:cs="Times New Roman"/>
            <w:color w:val="auto"/>
            <w:sz w:val="28"/>
            <w:szCs w:val="28"/>
            <w:u w:val="none"/>
          </w:rPr>
          <w:softHyphen/>
          <w:t>мо</w:t>
        </w:r>
        <w:r w:rsidRPr="002C1353">
          <w:rPr>
            <w:rStyle w:val="a3"/>
            <w:rFonts w:ascii="Times New Roman" w:hAnsi="Times New Roman" w:cs="Times New Roman"/>
            <w:color w:val="auto"/>
            <w:sz w:val="28"/>
            <w:szCs w:val="28"/>
            <w:u w:val="none"/>
          </w:rPr>
          <w:softHyphen/>
          <w:t>жен</w:t>
        </w:r>
        <w:r w:rsidRPr="002C1353">
          <w:rPr>
            <w:rStyle w:val="a3"/>
            <w:rFonts w:ascii="Times New Roman" w:hAnsi="Times New Roman" w:cs="Times New Roman"/>
            <w:color w:val="auto"/>
            <w:sz w:val="28"/>
            <w:szCs w:val="28"/>
            <w:u w:val="none"/>
          </w:rPr>
          <w:softHyphen/>
          <w:t>ной про</w:t>
        </w:r>
        <w:r w:rsidRPr="002C1353">
          <w:rPr>
            <w:rStyle w:val="a3"/>
            <w:rFonts w:ascii="Times New Roman" w:hAnsi="Times New Roman" w:cs="Times New Roman"/>
            <w:color w:val="auto"/>
            <w:sz w:val="28"/>
            <w:szCs w:val="28"/>
            <w:u w:val="none"/>
          </w:rPr>
          <w:softHyphen/>
          <w:t>це</w:t>
        </w:r>
        <w:r w:rsidRPr="002C1353">
          <w:rPr>
            <w:rStyle w:val="a3"/>
            <w:rFonts w:ascii="Times New Roman" w:hAnsi="Times New Roman" w:cs="Times New Roman"/>
            <w:color w:val="auto"/>
            <w:sz w:val="28"/>
            <w:szCs w:val="28"/>
            <w:u w:val="none"/>
          </w:rPr>
          <w:softHyphen/>
          <w:t>ду</w:t>
        </w:r>
        <w:r w:rsidRPr="002C1353">
          <w:rPr>
            <w:rStyle w:val="a3"/>
            <w:rFonts w:ascii="Times New Roman" w:hAnsi="Times New Roman" w:cs="Times New Roman"/>
            <w:color w:val="auto"/>
            <w:sz w:val="28"/>
            <w:szCs w:val="28"/>
            <w:u w:val="none"/>
          </w:rPr>
          <w:softHyphen/>
          <w:t>ры сво</w:t>
        </w:r>
        <w:r w:rsidRPr="002C1353">
          <w:rPr>
            <w:rStyle w:val="a3"/>
            <w:rFonts w:ascii="Times New Roman" w:hAnsi="Times New Roman" w:cs="Times New Roman"/>
            <w:color w:val="auto"/>
            <w:sz w:val="28"/>
            <w:szCs w:val="28"/>
            <w:u w:val="none"/>
          </w:rPr>
          <w:softHyphen/>
          <w:t>бод</w:t>
        </w:r>
        <w:r w:rsidRPr="002C1353">
          <w:rPr>
            <w:rStyle w:val="a3"/>
            <w:rFonts w:ascii="Times New Roman" w:hAnsi="Times New Roman" w:cs="Times New Roman"/>
            <w:color w:val="auto"/>
            <w:sz w:val="28"/>
            <w:szCs w:val="28"/>
            <w:u w:val="none"/>
          </w:rPr>
          <w:softHyphen/>
          <w:t>ной та</w:t>
        </w:r>
        <w:r w:rsidRPr="002C1353">
          <w:rPr>
            <w:rStyle w:val="a3"/>
            <w:rFonts w:ascii="Times New Roman" w:hAnsi="Times New Roman" w:cs="Times New Roman"/>
            <w:color w:val="auto"/>
            <w:sz w:val="28"/>
            <w:szCs w:val="28"/>
            <w:u w:val="none"/>
          </w:rPr>
          <w:softHyphen/>
          <w:t>мо</w:t>
        </w:r>
        <w:r w:rsidRPr="002C1353">
          <w:rPr>
            <w:rStyle w:val="a3"/>
            <w:rFonts w:ascii="Times New Roman" w:hAnsi="Times New Roman" w:cs="Times New Roman"/>
            <w:color w:val="auto"/>
            <w:sz w:val="28"/>
            <w:szCs w:val="28"/>
            <w:u w:val="none"/>
          </w:rPr>
          <w:softHyphen/>
          <w:t>жен</w:t>
        </w:r>
        <w:r w:rsidRPr="002C1353">
          <w:rPr>
            <w:rStyle w:val="a3"/>
            <w:rFonts w:ascii="Times New Roman" w:hAnsi="Times New Roman" w:cs="Times New Roman"/>
            <w:color w:val="auto"/>
            <w:sz w:val="28"/>
            <w:szCs w:val="28"/>
            <w:u w:val="none"/>
          </w:rPr>
          <w:softHyphen/>
          <w:t>ной зо</w:t>
        </w:r>
        <w:r w:rsidRPr="002C1353">
          <w:rPr>
            <w:rStyle w:val="a3"/>
            <w:rFonts w:ascii="Times New Roman" w:hAnsi="Times New Roman" w:cs="Times New Roman"/>
            <w:color w:val="auto"/>
            <w:sz w:val="28"/>
            <w:szCs w:val="28"/>
            <w:u w:val="none"/>
          </w:rPr>
          <w:softHyphen/>
          <w:t>ны от 18.06.2010 г.</w:t>
        </w:r>
      </w:hyperlink>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Статья 10 Сог</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ния да</w:t>
      </w:r>
      <w:r w:rsidRPr="002C1353">
        <w:rPr>
          <w:rFonts w:ascii="Times New Roman" w:eastAsia="Times New Roman" w:hAnsi="Times New Roman" w:cs="Times New Roman"/>
          <w:color w:val="000000"/>
          <w:sz w:val="28"/>
          <w:szCs w:val="28"/>
          <w:lang w:eastAsia="ru-RU"/>
        </w:rPr>
        <w:softHyphen/>
        <w:t>ет оп</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де</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ная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ная зо</w:t>
      </w:r>
      <w:r w:rsidRPr="002C1353">
        <w:rPr>
          <w:rFonts w:ascii="Times New Roman" w:eastAsia="Times New Roman" w:hAnsi="Times New Roman" w:cs="Times New Roman"/>
          <w:color w:val="000000"/>
          <w:sz w:val="28"/>
          <w:szCs w:val="28"/>
          <w:lang w:eastAsia="ru-RU"/>
        </w:rPr>
        <w:softHyphen/>
        <w:t>на -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ная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ра, при ко</w:t>
      </w:r>
      <w:r w:rsidRPr="002C1353">
        <w:rPr>
          <w:rFonts w:ascii="Times New Roman" w:eastAsia="Times New Roman" w:hAnsi="Times New Roman" w:cs="Times New Roman"/>
          <w:color w:val="000000"/>
          <w:sz w:val="28"/>
          <w:szCs w:val="28"/>
          <w:lang w:eastAsia="ru-RU"/>
        </w:rPr>
        <w:softHyphen/>
        <w:t>то</w:t>
      </w:r>
      <w:r w:rsidRPr="002C1353">
        <w:rPr>
          <w:rFonts w:ascii="Times New Roman" w:eastAsia="Times New Roman" w:hAnsi="Times New Roman" w:cs="Times New Roman"/>
          <w:color w:val="000000"/>
          <w:sz w:val="28"/>
          <w:szCs w:val="28"/>
          <w:lang w:eastAsia="ru-RU"/>
        </w:rPr>
        <w:softHyphen/>
        <w:t>рой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раз</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ща</w:t>
      </w:r>
      <w:r w:rsidRPr="002C1353">
        <w:rPr>
          <w:rFonts w:ascii="Times New Roman" w:eastAsia="Times New Roman" w:hAnsi="Times New Roman" w:cs="Times New Roman"/>
          <w:color w:val="000000"/>
          <w:sz w:val="28"/>
          <w:szCs w:val="28"/>
          <w:lang w:eastAsia="ru-RU"/>
        </w:rPr>
        <w:softHyphen/>
        <w:t>ют</w:t>
      </w:r>
      <w:r w:rsidRPr="002C1353">
        <w:rPr>
          <w:rFonts w:ascii="Times New Roman" w:eastAsia="Times New Roman" w:hAnsi="Times New Roman" w:cs="Times New Roman"/>
          <w:color w:val="000000"/>
          <w:sz w:val="28"/>
          <w:szCs w:val="28"/>
          <w:lang w:eastAsia="ru-RU"/>
        </w:rPr>
        <w:softHyphen/>
        <w:t>ся и ис</w:t>
      </w:r>
      <w:r w:rsidRPr="002C1353">
        <w:rPr>
          <w:rFonts w:ascii="Times New Roman" w:eastAsia="Times New Roman" w:hAnsi="Times New Roman" w:cs="Times New Roman"/>
          <w:color w:val="000000"/>
          <w:sz w:val="28"/>
          <w:szCs w:val="28"/>
          <w:lang w:eastAsia="ru-RU"/>
        </w:rPr>
        <w:softHyphen/>
        <w:t>поль</w:t>
      </w:r>
      <w:r w:rsidRPr="002C1353">
        <w:rPr>
          <w:rFonts w:ascii="Times New Roman" w:eastAsia="Times New Roman" w:hAnsi="Times New Roman" w:cs="Times New Roman"/>
          <w:color w:val="000000"/>
          <w:sz w:val="28"/>
          <w:szCs w:val="28"/>
          <w:lang w:eastAsia="ru-RU"/>
        </w:rPr>
        <w:softHyphen/>
        <w:t>зу</w:t>
      </w:r>
      <w:r w:rsidRPr="002C1353">
        <w:rPr>
          <w:rFonts w:ascii="Times New Roman" w:eastAsia="Times New Roman" w:hAnsi="Times New Roman" w:cs="Times New Roman"/>
          <w:color w:val="000000"/>
          <w:sz w:val="28"/>
          <w:szCs w:val="28"/>
          <w:lang w:eastAsia="ru-RU"/>
        </w:rPr>
        <w:softHyphen/>
        <w:t>ют</w:t>
      </w:r>
      <w:r w:rsidRPr="002C1353">
        <w:rPr>
          <w:rFonts w:ascii="Times New Roman" w:eastAsia="Times New Roman" w:hAnsi="Times New Roman" w:cs="Times New Roman"/>
          <w:color w:val="000000"/>
          <w:sz w:val="28"/>
          <w:szCs w:val="28"/>
          <w:lang w:eastAsia="ru-RU"/>
        </w:rPr>
        <w:softHyphen/>
        <w:t>ся в пре</w:t>
      </w:r>
      <w:r w:rsidRPr="002C1353">
        <w:rPr>
          <w:rFonts w:ascii="Times New Roman" w:eastAsia="Times New Roman" w:hAnsi="Times New Roman" w:cs="Times New Roman"/>
          <w:color w:val="000000"/>
          <w:sz w:val="28"/>
          <w:szCs w:val="28"/>
          <w:lang w:eastAsia="ru-RU"/>
        </w:rPr>
        <w:softHyphen/>
        <w:t>де</w:t>
      </w:r>
      <w:r w:rsidRPr="002C1353">
        <w:rPr>
          <w:rFonts w:ascii="Times New Roman" w:eastAsia="Times New Roman" w:hAnsi="Times New Roman" w:cs="Times New Roman"/>
          <w:color w:val="000000"/>
          <w:sz w:val="28"/>
          <w:szCs w:val="28"/>
          <w:lang w:eastAsia="ru-RU"/>
        </w:rPr>
        <w:softHyphen/>
        <w:t>лах тер</w:t>
      </w:r>
      <w:r w:rsidRPr="002C1353">
        <w:rPr>
          <w:rFonts w:ascii="Times New Roman" w:eastAsia="Times New Roman" w:hAnsi="Times New Roman" w:cs="Times New Roman"/>
          <w:color w:val="000000"/>
          <w:sz w:val="28"/>
          <w:szCs w:val="28"/>
          <w:lang w:eastAsia="ru-RU"/>
        </w:rPr>
        <w:softHyphen/>
        <w:t>ри</w:t>
      </w:r>
      <w:r w:rsidRPr="002C1353">
        <w:rPr>
          <w:rFonts w:ascii="Times New Roman" w:eastAsia="Times New Roman" w:hAnsi="Times New Roman" w:cs="Times New Roman"/>
          <w:color w:val="000000"/>
          <w:sz w:val="28"/>
          <w:szCs w:val="28"/>
          <w:lang w:eastAsia="ru-RU"/>
        </w:rPr>
        <w:softHyphen/>
        <w:t>то</w:t>
      </w:r>
      <w:r w:rsidRPr="002C1353">
        <w:rPr>
          <w:rFonts w:ascii="Times New Roman" w:eastAsia="Times New Roman" w:hAnsi="Times New Roman" w:cs="Times New Roman"/>
          <w:color w:val="000000"/>
          <w:sz w:val="28"/>
          <w:szCs w:val="28"/>
          <w:lang w:eastAsia="ru-RU"/>
        </w:rPr>
        <w:softHyphen/>
        <w:t>рии ОЭЗ или ее час</w:t>
      </w:r>
      <w:r w:rsidRPr="002C1353">
        <w:rPr>
          <w:rFonts w:ascii="Times New Roman" w:eastAsia="Times New Roman" w:hAnsi="Times New Roman" w:cs="Times New Roman"/>
          <w:color w:val="000000"/>
          <w:sz w:val="28"/>
          <w:szCs w:val="28"/>
          <w:lang w:eastAsia="ru-RU"/>
        </w:rPr>
        <w:softHyphen/>
        <w:t>ти без уп</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ты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ных пош</w:t>
      </w:r>
      <w:r w:rsidRPr="002C1353">
        <w:rPr>
          <w:rFonts w:ascii="Times New Roman" w:eastAsia="Times New Roman" w:hAnsi="Times New Roman" w:cs="Times New Roman"/>
          <w:color w:val="000000"/>
          <w:sz w:val="28"/>
          <w:szCs w:val="28"/>
          <w:lang w:eastAsia="ru-RU"/>
        </w:rPr>
        <w:softHyphen/>
        <w:t>лин, на</w:t>
      </w:r>
      <w:r w:rsidRPr="002C1353">
        <w:rPr>
          <w:rFonts w:ascii="Times New Roman" w:eastAsia="Times New Roman" w:hAnsi="Times New Roman" w:cs="Times New Roman"/>
          <w:color w:val="000000"/>
          <w:sz w:val="28"/>
          <w:szCs w:val="28"/>
          <w:lang w:eastAsia="ru-RU"/>
        </w:rPr>
        <w:softHyphen/>
        <w:t>ло</w:t>
      </w:r>
      <w:r w:rsidRPr="002C1353">
        <w:rPr>
          <w:rFonts w:ascii="Times New Roman" w:eastAsia="Times New Roman" w:hAnsi="Times New Roman" w:cs="Times New Roman"/>
          <w:color w:val="000000"/>
          <w:sz w:val="28"/>
          <w:szCs w:val="28"/>
          <w:lang w:eastAsia="ru-RU"/>
        </w:rPr>
        <w:softHyphen/>
        <w:t>гов, а так</w:t>
      </w:r>
      <w:r w:rsidRPr="002C1353">
        <w:rPr>
          <w:rFonts w:ascii="Times New Roman" w:eastAsia="Times New Roman" w:hAnsi="Times New Roman" w:cs="Times New Roman"/>
          <w:color w:val="000000"/>
          <w:sz w:val="28"/>
          <w:szCs w:val="28"/>
          <w:lang w:eastAsia="ru-RU"/>
        </w:rPr>
        <w:softHyphen/>
        <w:t>же без при</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не</w:t>
      </w:r>
      <w:r w:rsidRPr="002C1353">
        <w:rPr>
          <w:rFonts w:ascii="Times New Roman" w:eastAsia="Times New Roman" w:hAnsi="Times New Roman" w:cs="Times New Roman"/>
          <w:color w:val="000000"/>
          <w:sz w:val="28"/>
          <w:szCs w:val="28"/>
          <w:lang w:eastAsia="ru-RU"/>
        </w:rPr>
        <w:softHyphen/>
        <w:t>ния мер не</w:t>
      </w:r>
      <w:r w:rsidRPr="002C1353">
        <w:rPr>
          <w:rFonts w:ascii="Times New Roman" w:eastAsia="Times New Roman" w:hAnsi="Times New Roman" w:cs="Times New Roman"/>
          <w:color w:val="000000"/>
          <w:sz w:val="28"/>
          <w:szCs w:val="28"/>
          <w:lang w:eastAsia="ru-RU"/>
        </w:rPr>
        <w:softHyphen/>
        <w:t>та</w:t>
      </w:r>
      <w:r w:rsidRPr="002C1353">
        <w:rPr>
          <w:rFonts w:ascii="Times New Roman" w:eastAsia="Times New Roman" w:hAnsi="Times New Roman" w:cs="Times New Roman"/>
          <w:color w:val="000000"/>
          <w:sz w:val="28"/>
          <w:szCs w:val="28"/>
          <w:lang w:eastAsia="ru-RU"/>
        </w:rPr>
        <w:softHyphen/>
        <w:t>риф</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го ре</w:t>
      </w:r>
      <w:r w:rsidRPr="002C1353">
        <w:rPr>
          <w:rFonts w:ascii="Times New Roman" w:eastAsia="Times New Roman" w:hAnsi="Times New Roman" w:cs="Times New Roman"/>
          <w:color w:val="000000"/>
          <w:sz w:val="28"/>
          <w:szCs w:val="28"/>
          <w:lang w:eastAsia="ru-RU"/>
        </w:rPr>
        <w:softHyphen/>
        <w:t>гу</w:t>
      </w:r>
      <w:r w:rsidRPr="002C1353">
        <w:rPr>
          <w:rFonts w:ascii="Times New Roman" w:eastAsia="Times New Roman" w:hAnsi="Times New Roman" w:cs="Times New Roman"/>
          <w:color w:val="000000"/>
          <w:sz w:val="28"/>
          <w:szCs w:val="28"/>
          <w:lang w:eastAsia="ru-RU"/>
        </w:rPr>
        <w:softHyphen/>
        <w:t>ли</w:t>
      </w:r>
      <w:r w:rsidRPr="002C1353">
        <w:rPr>
          <w:rFonts w:ascii="Times New Roman" w:eastAsia="Times New Roman" w:hAnsi="Times New Roman" w:cs="Times New Roman"/>
          <w:color w:val="000000"/>
          <w:sz w:val="28"/>
          <w:szCs w:val="28"/>
          <w:lang w:eastAsia="ru-RU"/>
        </w:rPr>
        <w:softHyphen/>
        <w:t>ро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ния в от</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нии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ных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и без при</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не</w:t>
      </w:r>
      <w:r w:rsidRPr="002C1353">
        <w:rPr>
          <w:rFonts w:ascii="Times New Roman" w:eastAsia="Times New Roman" w:hAnsi="Times New Roman" w:cs="Times New Roman"/>
          <w:color w:val="000000"/>
          <w:sz w:val="28"/>
          <w:szCs w:val="28"/>
          <w:lang w:eastAsia="ru-RU"/>
        </w:rPr>
        <w:softHyphen/>
        <w:t>ния зап</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тов и ог</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ни</w:t>
      </w:r>
      <w:r w:rsidRPr="002C1353">
        <w:rPr>
          <w:rFonts w:ascii="Times New Roman" w:eastAsia="Times New Roman" w:hAnsi="Times New Roman" w:cs="Times New Roman"/>
          <w:color w:val="000000"/>
          <w:sz w:val="28"/>
          <w:szCs w:val="28"/>
          <w:lang w:eastAsia="ru-RU"/>
        </w:rPr>
        <w:softHyphen/>
        <w:t>че</w:t>
      </w:r>
      <w:r w:rsidRPr="002C1353">
        <w:rPr>
          <w:rFonts w:ascii="Times New Roman" w:eastAsia="Times New Roman" w:hAnsi="Times New Roman" w:cs="Times New Roman"/>
          <w:color w:val="000000"/>
          <w:sz w:val="28"/>
          <w:szCs w:val="28"/>
          <w:lang w:eastAsia="ru-RU"/>
        </w:rPr>
        <w:softHyphen/>
        <w:t>ний в от</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нии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го со</w:t>
      </w:r>
      <w:r w:rsidRPr="002C1353">
        <w:rPr>
          <w:rFonts w:ascii="Times New Roman" w:eastAsia="Times New Roman" w:hAnsi="Times New Roman" w:cs="Times New Roman"/>
          <w:color w:val="000000"/>
          <w:sz w:val="28"/>
          <w:szCs w:val="28"/>
          <w:lang w:eastAsia="ru-RU"/>
        </w:rPr>
        <w:softHyphen/>
        <w:t>юза» [5].</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по</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щен</w:t>
      </w:r>
      <w:r w:rsidRPr="002C1353">
        <w:rPr>
          <w:rFonts w:ascii="Times New Roman" w:eastAsia="Times New Roman" w:hAnsi="Times New Roman" w:cs="Times New Roman"/>
          <w:color w:val="000000"/>
          <w:sz w:val="28"/>
          <w:szCs w:val="28"/>
          <w:lang w:eastAsia="ru-RU"/>
        </w:rPr>
        <w:softHyphen/>
        <w:t>ные под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ную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ру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сох</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ня</w:t>
      </w:r>
      <w:r w:rsidRPr="002C1353">
        <w:rPr>
          <w:rFonts w:ascii="Times New Roman" w:eastAsia="Times New Roman" w:hAnsi="Times New Roman" w:cs="Times New Roman"/>
          <w:color w:val="000000"/>
          <w:sz w:val="28"/>
          <w:szCs w:val="28"/>
          <w:lang w:eastAsia="ru-RU"/>
        </w:rPr>
        <w:softHyphen/>
        <w:t>ют ста</w:t>
      </w:r>
      <w:r w:rsidRPr="002C1353">
        <w:rPr>
          <w:rFonts w:ascii="Times New Roman" w:eastAsia="Times New Roman" w:hAnsi="Times New Roman" w:cs="Times New Roman"/>
          <w:color w:val="000000"/>
          <w:sz w:val="28"/>
          <w:szCs w:val="28"/>
          <w:lang w:eastAsia="ru-RU"/>
        </w:rPr>
        <w:softHyphen/>
        <w:t>тус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ных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Та</w:t>
      </w:r>
      <w:r w:rsidRPr="002C1353">
        <w:rPr>
          <w:rFonts w:ascii="Times New Roman" w:eastAsia="Times New Roman" w:hAnsi="Times New Roman" w:cs="Times New Roman"/>
          <w:color w:val="000000"/>
          <w:sz w:val="28"/>
          <w:szCs w:val="28"/>
          <w:lang w:eastAsia="ru-RU"/>
        </w:rPr>
        <w:softHyphen/>
        <w:t>ким об</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зом, юри</w:t>
      </w:r>
      <w:r w:rsidRPr="002C1353">
        <w:rPr>
          <w:rFonts w:ascii="Times New Roman" w:eastAsia="Times New Roman" w:hAnsi="Times New Roman" w:cs="Times New Roman"/>
          <w:color w:val="000000"/>
          <w:sz w:val="28"/>
          <w:szCs w:val="28"/>
          <w:lang w:eastAsia="ru-RU"/>
        </w:rPr>
        <w:softHyphen/>
        <w:t>ди</w:t>
      </w:r>
      <w:r w:rsidRPr="002C1353">
        <w:rPr>
          <w:rFonts w:ascii="Times New Roman" w:eastAsia="Times New Roman" w:hAnsi="Times New Roman" w:cs="Times New Roman"/>
          <w:color w:val="000000"/>
          <w:sz w:val="28"/>
          <w:szCs w:val="28"/>
          <w:lang w:eastAsia="ru-RU"/>
        </w:rPr>
        <w:softHyphen/>
        <w:t>чес</w:t>
      </w:r>
      <w:r w:rsidRPr="002C1353">
        <w:rPr>
          <w:rFonts w:ascii="Times New Roman" w:eastAsia="Times New Roman" w:hAnsi="Times New Roman" w:cs="Times New Roman"/>
          <w:color w:val="000000"/>
          <w:sz w:val="28"/>
          <w:szCs w:val="28"/>
          <w:lang w:eastAsia="ru-RU"/>
        </w:rPr>
        <w:softHyphen/>
        <w:t>кое ли</w:t>
      </w:r>
      <w:r w:rsidRPr="002C1353">
        <w:rPr>
          <w:rFonts w:ascii="Times New Roman" w:eastAsia="Times New Roman" w:hAnsi="Times New Roman" w:cs="Times New Roman"/>
          <w:color w:val="000000"/>
          <w:sz w:val="28"/>
          <w:szCs w:val="28"/>
          <w:lang w:eastAsia="ru-RU"/>
        </w:rPr>
        <w:softHyphen/>
        <w:t>цо должно иметь статус резидента ТОСЭР или ОЭЗ, вво</w:t>
      </w:r>
      <w:r w:rsidRPr="002C1353">
        <w:rPr>
          <w:rFonts w:ascii="Times New Roman" w:eastAsia="Times New Roman" w:hAnsi="Times New Roman" w:cs="Times New Roman"/>
          <w:color w:val="000000"/>
          <w:sz w:val="28"/>
          <w:szCs w:val="28"/>
          <w:lang w:eastAsia="ru-RU"/>
        </w:rPr>
        <w:softHyphen/>
        <w:t>зя на тер</w:t>
      </w:r>
      <w:r w:rsidRPr="002C1353">
        <w:rPr>
          <w:rFonts w:ascii="Times New Roman" w:eastAsia="Times New Roman" w:hAnsi="Times New Roman" w:cs="Times New Roman"/>
          <w:color w:val="000000"/>
          <w:sz w:val="28"/>
          <w:szCs w:val="28"/>
          <w:lang w:eastAsia="ru-RU"/>
        </w:rPr>
        <w:softHyphen/>
        <w:t>ри</w:t>
      </w:r>
      <w:r w:rsidRPr="002C1353">
        <w:rPr>
          <w:rFonts w:ascii="Times New Roman" w:eastAsia="Times New Roman" w:hAnsi="Times New Roman" w:cs="Times New Roman"/>
          <w:color w:val="000000"/>
          <w:sz w:val="28"/>
          <w:szCs w:val="28"/>
          <w:lang w:eastAsia="ru-RU"/>
        </w:rPr>
        <w:softHyphen/>
        <w:t>то</w:t>
      </w:r>
      <w:r w:rsidRPr="002C1353">
        <w:rPr>
          <w:rFonts w:ascii="Times New Roman" w:eastAsia="Times New Roman" w:hAnsi="Times New Roman" w:cs="Times New Roman"/>
          <w:color w:val="000000"/>
          <w:sz w:val="28"/>
          <w:szCs w:val="28"/>
          <w:lang w:eastAsia="ru-RU"/>
        </w:rPr>
        <w:softHyphen/>
        <w:t>рию им</w:t>
      </w:r>
      <w:r w:rsidRPr="002C1353">
        <w:rPr>
          <w:rFonts w:ascii="Times New Roman" w:eastAsia="Times New Roman" w:hAnsi="Times New Roman" w:cs="Times New Roman"/>
          <w:color w:val="000000"/>
          <w:sz w:val="28"/>
          <w:szCs w:val="28"/>
          <w:lang w:eastAsia="ru-RU"/>
        </w:rPr>
        <w:softHyphen/>
        <w:t>порт</w:t>
      </w:r>
      <w:r w:rsidRPr="002C1353">
        <w:rPr>
          <w:rFonts w:ascii="Times New Roman" w:eastAsia="Times New Roman" w:hAnsi="Times New Roman" w:cs="Times New Roman"/>
          <w:color w:val="000000"/>
          <w:sz w:val="28"/>
          <w:szCs w:val="28"/>
          <w:lang w:eastAsia="ru-RU"/>
        </w:rPr>
        <w:softHyphen/>
        <w:t>ные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и по</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щая их под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ную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ру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на ос</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нии статьи 9 Сог</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ния ос</w:t>
      </w:r>
      <w:r w:rsidRPr="002C1353">
        <w:rPr>
          <w:rFonts w:ascii="Times New Roman" w:eastAsia="Times New Roman" w:hAnsi="Times New Roman" w:cs="Times New Roman"/>
          <w:color w:val="000000"/>
          <w:sz w:val="28"/>
          <w:szCs w:val="28"/>
          <w:lang w:eastAsia="ru-RU"/>
        </w:rPr>
        <w:softHyphen/>
        <w:t>во</w:t>
      </w:r>
      <w:r w:rsidRPr="002C1353">
        <w:rPr>
          <w:rFonts w:ascii="Times New Roman" w:eastAsia="Times New Roman" w:hAnsi="Times New Roman" w:cs="Times New Roman"/>
          <w:color w:val="000000"/>
          <w:sz w:val="28"/>
          <w:szCs w:val="28"/>
          <w:lang w:eastAsia="ru-RU"/>
        </w:rPr>
        <w:softHyphen/>
        <w:t>бож</w:t>
      </w:r>
      <w:r w:rsidRPr="002C1353">
        <w:rPr>
          <w:rFonts w:ascii="Times New Roman" w:eastAsia="Times New Roman" w:hAnsi="Times New Roman" w:cs="Times New Roman"/>
          <w:color w:val="000000"/>
          <w:sz w:val="28"/>
          <w:szCs w:val="28"/>
          <w:lang w:eastAsia="ru-RU"/>
        </w:rPr>
        <w:softHyphen/>
        <w:t>да</w:t>
      </w:r>
      <w:r w:rsidRPr="002C1353">
        <w:rPr>
          <w:rFonts w:ascii="Times New Roman" w:eastAsia="Times New Roman" w:hAnsi="Times New Roman" w:cs="Times New Roman"/>
          <w:color w:val="000000"/>
          <w:sz w:val="28"/>
          <w:szCs w:val="28"/>
          <w:lang w:eastAsia="ru-RU"/>
        </w:rPr>
        <w:softHyphen/>
        <w:t>ет</w:t>
      </w:r>
      <w:r w:rsidRPr="002C1353">
        <w:rPr>
          <w:rFonts w:ascii="Times New Roman" w:eastAsia="Times New Roman" w:hAnsi="Times New Roman" w:cs="Times New Roman"/>
          <w:color w:val="000000"/>
          <w:sz w:val="28"/>
          <w:szCs w:val="28"/>
          <w:lang w:eastAsia="ru-RU"/>
        </w:rPr>
        <w:softHyphen/>
        <w:t>ся от уп</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ты им</w:t>
      </w:r>
      <w:r w:rsidRPr="002C1353">
        <w:rPr>
          <w:rFonts w:ascii="Times New Roman" w:eastAsia="Times New Roman" w:hAnsi="Times New Roman" w:cs="Times New Roman"/>
          <w:color w:val="000000"/>
          <w:sz w:val="28"/>
          <w:szCs w:val="28"/>
          <w:lang w:eastAsia="ru-RU"/>
        </w:rPr>
        <w:softHyphen/>
        <w:t>порт</w:t>
      </w:r>
      <w:r w:rsidRPr="002C1353">
        <w:rPr>
          <w:rFonts w:ascii="Times New Roman" w:eastAsia="Times New Roman" w:hAnsi="Times New Roman" w:cs="Times New Roman"/>
          <w:color w:val="000000"/>
          <w:sz w:val="28"/>
          <w:szCs w:val="28"/>
          <w:lang w:eastAsia="ru-RU"/>
        </w:rPr>
        <w:softHyphen/>
        <w:t>ных пош</w:t>
      </w:r>
      <w:r w:rsidRPr="002C1353">
        <w:rPr>
          <w:rFonts w:ascii="Times New Roman" w:eastAsia="Times New Roman" w:hAnsi="Times New Roman" w:cs="Times New Roman"/>
          <w:color w:val="000000"/>
          <w:sz w:val="28"/>
          <w:szCs w:val="28"/>
          <w:lang w:eastAsia="ru-RU"/>
        </w:rPr>
        <w:softHyphen/>
        <w:t>лин и НДС, уп</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чи</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емо</w:t>
      </w:r>
      <w:r w:rsidRPr="002C1353">
        <w:rPr>
          <w:rFonts w:ascii="Times New Roman" w:eastAsia="Times New Roman" w:hAnsi="Times New Roman" w:cs="Times New Roman"/>
          <w:color w:val="000000"/>
          <w:sz w:val="28"/>
          <w:szCs w:val="28"/>
          <w:lang w:eastAsia="ru-RU"/>
        </w:rPr>
        <w:softHyphen/>
        <w:t>го при вво</w:t>
      </w:r>
      <w:r w:rsidRPr="002C1353">
        <w:rPr>
          <w:rFonts w:ascii="Times New Roman" w:eastAsia="Times New Roman" w:hAnsi="Times New Roman" w:cs="Times New Roman"/>
          <w:color w:val="000000"/>
          <w:sz w:val="28"/>
          <w:szCs w:val="28"/>
          <w:lang w:eastAsia="ru-RU"/>
        </w:rPr>
        <w:softHyphen/>
        <w:t>зе им</w:t>
      </w:r>
      <w:r w:rsidRPr="002C1353">
        <w:rPr>
          <w:rFonts w:ascii="Times New Roman" w:eastAsia="Times New Roman" w:hAnsi="Times New Roman" w:cs="Times New Roman"/>
          <w:color w:val="000000"/>
          <w:sz w:val="28"/>
          <w:szCs w:val="28"/>
          <w:lang w:eastAsia="ru-RU"/>
        </w:rPr>
        <w:softHyphen/>
        <w:t>порт</w:t>
      </w:r>
      <w:r w:rsidRPr="002C1353">
        <w:rPr>
          <w:rFonts w:ascii="Times New Roman" w:eastAsia="Times New Roman" w:hAnsi="Times New Roman" w:cs="Times New Roman"/>
          <w:color w:val="000000"/>
          <w:sz w:val="28"/>
          <w:szCs w:val="28"/>
          <w:lang w:eastAsia="ru-RU"/>
        </w:rPr>
        <w:softHyphen/>
        <w:t>ных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Кро</w:t>
      </w:r>
      <w:r w:rsidRPr="002C1353">
        <w:rPr>
          <w:rFonts w:ascii="Times New Roman" w:eastAsia="Times New Roman" w:hAnsi="Times New Roman" w:cs="Times New Roman"/>
          <w:color w:val="000000"/>
          <w:sz w:val="28"/>
          <w:szCs w:val="28"/>
          <w:lang w:eastAsia="ru-RU"/>
        </w:rPr>
        <w:softHyphen/>
        <w:t>ме то</w:t>
      </w:r>
      <w:r w:rsidRPr="002C1353">
        <w:rPr>
          <w:rFonts w:ascii="Times New Roman" w:eastAsia="Times New Roman" w:hAnsi="Times New Roman" w:cs="Times New Roman"/>
          <w:color w:val="000000"/>
          <w:sz w:val="28"/>
          <w:szCs w:val="28"/>
          <w:lang w:eastAsia="ru-RU"/>
        </w:rPr>
        <w:softHyphen/>
        <w:t>го, на та</w:t>
      </w:r>
      <w:r w:rsidRPr="002C1353">
        <w:rPr>
          <w:rFonts w:ascii="Times New Roman" w:eastAsia="Times New Roman" w:hAnsi="Times New Roman" w:cs="Times New Roman"/>
          <w:color w:val="000000"/>
          <w:sz w:val="28"/>
          <w:szCs w:val="28"/>
          <w:lang w:eastAsia="ru-RU"/>
        </w:rPr>
        <w:softHyphen/>
        <w:t>кие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не расп</w:t>
      </w:r>
      <w:r w:rsidRPr="002C1353">
        <w:rPr>
          <w:rFonts w:ascii="Times New Roman" w:eastAsia="Times New Roman" w:hAnsi="Times New Roman" w:cs="Times New Roman"/>
          <w:color w:val="000000"/>
          <w:sz w:val="28"/>
          <w:szCs w:val="28"/>
          <w:lang w:eastAsia="ru-RU"/>
        </w:rPr>
        <w:softHyphen/>
        <w:t>рост</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ня</w:t>
      </w:r>
      <w:r w:rsidRPr="002C1353">
        <w:rPr>
          <w:rFonts w:ascii="Times New Roman" w:eastAsia="Times New Roman" w:hAnsi="Times New Roman" w:cs="Times New Roman"/>
          <w:color w:val="000000"/>
          <w:sz w:val="28"/>
          <w:szCs w:val="28"/>
          <w:lang w:eastAsia="ru-RU"/>
        </w:rPr>
        <w:softHyphen/>
        <w:t>ют</w:t>
      </w:r>
      <w:r w:rsidRPr="002C1353">
        <w:rPr>
          <w:rFonts w:ascii="Times New Roman" w:eastAsia="Times New Roman" w:hAnsi="Times New Roman" w:cs="Times New Roman"/>
          <w:color w:val="000000"/>
          <w:sz w:val="28"/>
          <w:szCs w:val="28"/>
          <w:lang w:eastAsia="ru-RU"/>
        </w:rPr>
        <w:softHyphen/>
        <w:t>ся ме</w:t>
      </w:r>
      <w:r w:rsidRPr="002C1353">
        <w:rPr>
          <w:rFonts w:ascii="Times New Roman" w:eastAsia="Times New Roman" w:hAnsi="Times New Roman" w:cs="Times New Roman"/>
          <w:color w:val="000000"/>
          <w:sz w:val="28"/>
          <w:szCs w:val="28"/>
          <w:lang w:eastAsia="ru-RU"/>
        </w:rPr>
        <w:softHyphen/>
        <w:t>ры не</w:t>
      </w:r>
      <w:r w:rsidRPr="002C1353">
        <w:rPr>
          <w:rFonts w:ascii="Times New Roman" w:eastAsia="Times New Roman" w:hAnsi="Times New Roman" w:cs="Times New Roman"/>
          <w:color w:val="000000"/>
          <w:sz w:val="28"/>
          <w:szCs w:val="28"/>
          <w:lang w:eastAsia="ru-RU"/>
        </w:rPr>
        <w:softHyphen/>
        <w:t>та</w:t>
      </w:r>
      <w:r w:rsidRPr="002C1353">
        <w:rPr>
          <w:rFonts w:ascii="Times New Roman" w:eastAsia="Times New Roman" w:hAnsi="Times New Roman" w:cs="Times New Roman"/>
          <w:color w:val="000000"/>
          <w:sz w:val="28"/>
          <w:szCs w:val="28"/>
          <w:lang w:eastAsia="ru-RU"/>
        </w:rPr>
        <w:softHyphen/>
        <w:t>риф</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го ре</w:t>
      </w:r>
      <w:r w:rsidRPr="002C1353">
        <w:rPr>
          <w:rFonts w:ascii="Times New Roman" w:eastAsia="Times New Roman" w:hAnsi="Times New Roman" w:cs="Times New Roman"/>
          <w:color w:val="000000"/>
          <w:sz w:val="28"/>
          <w:szCs w:val="28"/>
          <w:lang w:eastAsia="ru-RU"/>
        </w:rPr>
        <w:softHyphen/>
        <w:t>гу</w:t>
      </w:r>
      <w:r w:rsidRPr="002C1353">
        <w:rPr>
          <w:rFonts w:ascii="Times New Roman" w:eastAsia="Times New Roman" w:hAnsi="Times New Roman" w:cs="Times New Roman"/>
          <w:color w:val="000000"/>
          <w:sz w:val="28"/>
          <w:szCs w:val="28"/>
          <w:lang w:eastAsia="ru-RU"/>
        </w:rPr>
        <w:softHyphen/>
        <w:t>ли</w:t>
      </w:r>
      <w:r w:rsidRPr="002C1353">
        <w:rPr>
          <w:rFonts w:ascii="Times New Roman" w:eastAsia="Times New Roman" w:hAnsi="Times New Roman" w:cs="Times New Roman"/>
          <w:color w:val="000000"/>
          <w:sz w:val="28"/>
          <w:szCs w:val="28"/>
          <w:lang w:eastAsia="ru-RU"/>
        </w:rPr>
        <w:softHyphen/>
        <w:t>ро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ния.    </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В со</w:t>
      </w:r>
      <w:r w:rsidRPr="002C1353">
        <w:rPr>
          <w:rFonts w:ascii="Times New Roman" w:eastAsia="Times New Roman" w:hAnsi="Times New Roman" w:cs="Times New Roman"/>
          <w:color w:val="000000"/>
          <w:sz w:val="28"/>
          <w:szCs w:val="28"/>
          <w:lang w:eastAsia="ru-RU"/>
        </w:rPr>
        <w:softHyphen/>
        <w:t>от</w:t>
      </w:r>
      <w:r w:rsidRPr="002C1353">
        <w:rPr>
          <w:rFonts w:ascii="Times New Roman" w:eastAsia="Times New Roman" w:hAnsi="Times New Roman" w:cs="Times New Roman"/>
          <w:color w:val="000000"/>
          <w:sz w:val="28"/>
          <w:szCs w:val="28"/>
          <w:lang w:eastAsia="ru-RU"/>
        </w:rPr>
        <w:softHyphen/>
        <w:t>ветс</w:t>
      </w:r>
      <w:r w:rsidRPr="002C1353">
        <w:rPr>
          <w:rFonts w:ascii="Times New Roman" w:eastAsia="Times New Roman" w:hAnsi="Times New Roman" w:cs="Times New Roman"/>
          <w:color w:val="000000"/>
          <w:sz w:val="28"/>
          <w:szCs w:val="28"/>
          <w:lang w:eastAsia="ru-RU"/>
        </w:rPr>
        <w:softHyphen/>
        <w:t>твии со стать</w:t>
      </w:r>
      <w:r w:rsidRPr="002C1353">
        <w:rPr>
          <w:rFonts w:ascii="Times New Roman" w:eastAsia="Times New Roman" w:hAnsi="Times New Roman" w:cs="Times New Roman"/>
          <w:color w:val="000000"/>
          <w:sz w:val="28"/>
          <w:szCs w:val="28"/>
          <w:lang w:eastAsia="ru-RU"/>
        </w:rPr>
        <w:softHyphen/>
        <w:t>ей 13 Сог</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ния, в от</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нии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по</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щен</w:t>
      </w:r>
      <w:r w:rsidRPr="002C1353">
        <w:rPr>
          <w:rFonts w:ascii="Times New Roman" w:eastAsia="Times New Roman" w:hAnsi="Times New Roman" w:cs="Times New Roman"/>
          <w:color w:val="000000"/>
          <w:sz w:val="28"/>
          <w:szCs w:val="28"/>
          <w:lang w:eastAsia="ru-RU"/>
        </w:rPr>
        <w:softHyphen/>
        <w:t>ных под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ную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ру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до</w:t>
      </w:r>
      <w:r w:rsidRPr="002C1353">
        <w:rPr>
          <w:rFonts w:ascii="Times New Roman" w:eastAsia="Times New Roman" w:hAnsi="Times New Roman" w:cs="Times New Roman"/>
          <w:color w:val="000000"/>
          <w:sz w:val="28"/>
          <w:szCs w:val="28"/>
          <w:lang w:eastAsia="ru-RU"/>
        </w:rPr>
        <w:softHyphen/>
        <w:t>пус</w:t>
      </w:r>
      <w:r w:rsidRPr="002C1353">
        <w:rPr>
          <w:rFonts w:ascii="Times New Roman" w:eastAsia="Times New Roman" w:hAnsi="Times New Roman" w:cs="Times New Roman"/>
          <w:color w:val="000000"/>
          <w:sz w:val="28"/>
          <w:szCs w:val="28"/>
          <w:lang w:eastAsia="ru-RU"/>
        </w:rPr>
        <w:softHyphen/>
        <w:t>ка</w:t>
      </w:r>
      <w:r w:rsidRPr="002C1353">
        <w:rPr>
          <w:rFonts w:ascii="Times New Roman" w:eastAsia="Times New Roman" w:hAnsi="Times New Roman" w:cs="Times New Roman"/>
          <w:color w:val="000000"/>
          <w:sz w:val="28"/>
          <w:szCs w:val="28"/>
          <w:lang w:eastAsia="ru-RU"/>
        </w:rPr>
        <w:softHyphen/>
        <w:t>ет</w:t>
      </w:r>
      <w:r w:rsidRPr="002C1353">
        <w:rPr>
          <w:rFonts w:ascii="Times New Roman" w:eastAsia="Times New Roman" w:hAnsi="Times New Roman" w:cs="Times New Roman"/>
          <w:color w:val="000000"/>
          <w:sz w:val="28"/>
          <w:szCs w:val="28"/>
          <w:lang w:eastAsia="ru-RU"/>
        </w:rPr>
        <w:softHyphen/>
        <w:t>ся со</w:t>
      </w:r>
      <w:r w:rsidRPr="002C1353">
        <w:rPr>
          <w:rFonts w:ascii="Times New Roman" w:eastAsia="Times New Roman" w:hAnsi="Times New Roman" w:cs="Times New Roman"/>
          <w:color w:val="000000"/>
          <w:sz w:val="28"/>
          <w:szCs w:val="28"/>
          <w:lang w:eastAsia="ru-RU"/>
        </w:rPr>
        <w:softHyphen/>
        <w:t>вер</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ние лю</w:t>
      </w:r>
      <w:r w:rsidRPr="002C1353">
        <w:rPr>
          <w:rFonts w:ascii="Times New Roman" w:eastAsia="Times New Roman" w:hAnsi="Times New Roman" w:cs="Times New Roman"/>
          <w:color w:val="000000"/>
          <w:sz w:val="28"/>
          <w:szCs w:val="28"/>
          <w:lang w:eastAsia="ru-RU"/>
        </w:rPr>
        <w:softHyphen/>
        <w:t>бых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ций, в том чис</w:t>
      </w:r>
      <w:r w:rsidRPr="002C1353">
        <w:rPr>
          <w:rFonts w:ascii="Times New Roman" w:eastAsia="Times New Roman" w:hAnsi="Times New Roman" w:cs="Times New Roman"/>
          <w:color w:val="000000"/>
          <w:sz w:val="28"/>
          <w:szCs w:val="28"/>
          <w:lang w:eastAsia="ru-RU"/>
        </w:rPr>
        <w:softHyphen/>
        <w:t>ле:</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 скла</w:t>
      </w:r>
      <w:r w:rsidRPr="002C1353">
        <w:rPr>
          <w:rFonts w:ascii="Times New Roman" w:eastAsia="Times New Roman" w:hAnsi="Times New Roman" w:cs="Times New Roman"/>
          <w:color w:val="000000"/>
          <w:sz w:val="28"/>
          <w:szCs w:val="28"/>
          <w:lang w:eastAsia="ru-RU"/>
        </w:rPr>
        <w:softHyphen/>
        <w:t>ди</w:t>
      </w:r>
      <w:r w:rsidRPr="002C1353">
        <w:rPr>
          <w:rFonts w:ascii="Times New Roman" w:eastAsia="Times New Roman" w:hAnsi="Times New Roman" w:cs="Times New Roman"/>
          <w:color w:val="000000"/>
          <w:sz w:val="28"/>
          <w:szCs w:val="28"/>
          <w:lang w:eastAsia="ru-RU"/>
        </w:rPr>
        <w:softHyphen/>
        <w:t>ро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ние (хра</w:t>
      </w:r>
      <w:r w:rsidRPr="002C1353">
        <w:rPr>
          <w:rFonts w:ascii="Times New Roman" w:eastAsia="Times New Roman" w:hAnsi="Times New Roman" w:cs="Times New Roman"/>
          <w:color w:val="000000"/>
          <w:sz w:val="28"/>
          <w:szCs w:val="28"/>
          <w:lang w:eastAsia="ru-RU"/>
        </w:rPr>
        <w:softHyphen/>
        <w:t>не</w:t>
      </w:r>
      <w:r w:rsidRPr="002C1353">
        <w:rPr>
          <w:rFonts w:ascii="Times New Roman" w:eastAsia="Times New Roman" w:hAnsi="Times New Roman" w:cs="Times New Roman"/>
          <w:color w:val="000000"/>
          <w:sz w:val="28"/>
          <w:szCs w:val="28"/>
          <w:lang w:eastAsia="ru-RU"/>
        </w:rPr>
        <w:softHyphen/>
        <w:t>ние, на</w:t>
      </w:r>
      <w:r w:rsidRPr="002C1353">
        <w:rPr>
          <w:rFonts w:ascii="Times New Roman" w:eastAsia="Times New Roman" w:hAnsi="Times New Roman" w:cs="Times New Roman"/>
          <w:color w:val="000000"/>
          <w:sz w:val="28"/>
          <w:szCs w:val="28"/>
          <w:lang w:eastAsia="ru-RU"/>
        </w:rPr>
        <w:softHyphen/>
        <w:t>коп</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дроб</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lastRenderedPageBreak/>
        <w:t xml:space="preserve">           -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по пог</w:t>
      </w:r>
      <w:r w:rsidRPr="002C1353">
        <w:rPr>
          <w:rFonts w:ascii="Times New Roman" w:eastAsia="Times New Roman" w:hAnsi="Times New Roman" w:cs="Times New Roman"/>
          <w:color w:val="000000"/>
          <w:sz w:val="28"/>
          <w:szCs w:val="28"/>
          <w:lang w:eastAsia="ru-RU"/>
        </w:rPr>
        <w:softHyphen/>
        <w:t>руз</w:t>
      </w:r>
      <w:r w:rsidRPr="002C1353">
        <w:rPr>
          <w:rFonts w:ascii="Times New Roman" w:eastAsia="Times New Roman" w:hAnsi="Times New Roman" w:cs="Times New Roman"/>
          <w:color w:val="000000"/>
          <w:sz w:val="28"/>
          <w:szCs w:val="28"/>
          <w:lang w:eastAsia="ru-RU"/>
        </w:rPr>
        <w:softHyphen/>
        <w:t>ке (разг</w:t>
      </w:r>
      <w:r w:rsidRPr="002C1353">
        <w:rPr>
          <w:rFonts w:ascii="Times New Roman" w:eastAsia="Times New Roman" w:hAnsi="Times New Roman" w:cs="Times New Roman"/>
          <w:color w:val="000000"/>
          <w:sz w:val="28"/>
          <w:szCs w:val="28"/>
          <w:lang w:eastAsia="ru-RU"/>
        </w:rPr>
        <w:softHyphen/>
        <w:t>руз</w:t>
      </w:r>
      <w:r w:rsidRPr="002C1353">
        <w:rPr>
          <w:rFonts w:ascii="Times New Roman" w:eastAsia="Times New Roman" w:hAnsi="Times New Roman" w:cs="Times New Roman"/>
          <w:color w:val="000000"/>
          <w:sz w:val="28"/>
          <w:szCs w:val="28"/>
          <w:lang w:eastAsia="ru-RU"/>
        </w:rPr>
        <w:softHyphen/>
        <w:t>ке)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и иные гру</w:t>
      </w:r>
      <w:r w:rsidRPr="002C1353">
        <w:rPr>
          <w:rFonts w:ascii="Times New Roman" w:eastAsia="Times New Roman" w:hAnsi="Times New Roman" w:cs="Times New Roman"/>
          <w:color w:val="000000"/>
          <w:sz w:val="28"/>
          <w:szCs w:val="28"/>
          <w:lang w:eastAsia="ru-RU"/>
        </w:rPr>
        <w:softHyphen/>
        <w:t>зо</w:t>
      </w:r>
      <w:r w:rsidRPr="002C1353">
        <w:rPr>
          <w:rFonts w:ascii="Times New Roman" w:eastAsia="Times New Roman" w:hAnsi="Times New Roman" w:cs="Times New Roman"/>
          <w:color w:val="000000"/>
          <w:sz w:val="28"/>
          <w:szCs w:val="28"/>
          <w:lang w:eastAsia="ru-RU"/>
        </w:rPr>
        <w:softHyphen/>
        <w:t>вые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свя</w:t>
      </w:r>
      <w:r w:rsidRPr="002C1353">
        <w:rPr>
          <w:rFonts w:ascii="Times New Roman" w:eastAsia="Times New Roman" w:hAnsi="Times New Roman" w:cs="Times New Roman"/>
          <w:color w:val="000000"/>
          <w:sz w:val="28"/>
          <w:szCs w:val="28"/>
          <w:lang w:eastAsia="ru-RU"/>
        </w:rPr>
        <w:softHyphen/>
        <w:t>зан</w:t>
      </w:r>
      <w:r w:rsidRPr="002C1353">
        <w:rPr>
          <w:rFonts w:ascii="Times New Roman" w:eastAsia="Times New Roman" w:hAnsi="Times New Roman" w:cs="Times New Roman"/>
          <w:color w:val="000000"/>
          <w:sz w:val="28"/>
          <w:szCs w:val="28"/>
          <w:lang w:eastAsia="ru-RU"/>
        </w:rPr>
        <w:softHyphen/>
        <w:t>ные с хра</w:t>
      </w:r>
      <w:r w:rsidRPr="002C1353">
        <w:rPr>
          <w:rFonts w:ascii="Times New Roman" w:eastAsia="Times New Roman" w:hAnsi="Times New Roman" w:cs="Times New Roman"/>
          <w:color w:val="000000"/>
          <w:sz w:val="28"/>
          <w:szCs w:val="28"/>
          <w:lang w:eastAsia="ru-RU"/>
        </w:rPr>
        <w:softHyphen/>
        <w:t>не</w:t>
      </w:r>
      <w:r w:rsidRPr="002C1353">
        <w:rPr>
          <w:rFonts w:ascii="Times New Roman" w:eastAsia="Times New Roman" w:hAnsi="Times New Roman" w:cs="Times New Roman"/>
          <w:color w:val="000000"/>
          <w:sz w:val="28"/>
          <w:szCs w:val="28"/>
          <w:lang w:eastAsia="ru-RU"/>
        </w:rPr>
        <w:softHyphen/>
        <w:t>ни</w:t>
      </w:r>
      <w:r w:rsidRPr="002C1353">
        <w:rPr>
          <w:rFonts w:ascii="Times New Roman" w:eastAsia="Times New Roman" w:hAnsi="Times New Roman" w:cs="Times New Roman"/>
          <w:color w:val="000000"/>
          <w:sz w:val="28"/>
          <w:szCs w:val="28"/>
          <w:lang w:eastAsia="ru-RU"/>
        </w:rPr>
        <w:softHyphen/>
        <w:t>ем;</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не</w:t>
      </w:r>
      <w:r w:rsidRPr="002C1353">
        <w:rPr>
          <w:rFonts w:ascii="Times New Roman" w:eastAsia="Times New Roman" w:hAnsi="Times New Roman" w:cs="Times New Roman"/>
          <w:color w:val="000000"/>
          <w:sz w:val="28"/>
          <w:szCs w:val="28"/>
          <w:lang w:eastAsia="ru-RU"/>
        </w:rPr>
        <w:softHyphen/>
        <w:t>об</w:t>
      </w:r>
      <w:r w:rsidRPr="002C1353">
        <w:rPr>
          <w:rFonts w:ascii="Times New Roman" w:eastAsia="Times New Roman" w:hAnsi="Times New Roman" w:cs="Times New Roman"/>
          <w:color w:val="000000"/>
          <w:sz w:val="28"/>
          <w:szCs w:val="28"/>
          <w:lang w:eastAsia="ru-RU"/>
        </w:rPr>
        <w:softHyphen/>
        <w:t>хо</w:t>
      </w:r>
      <w:r w:rsidRPr="002C1353">
        <w:rPr>
          <w:rFonts w:ascii="Times New Roman" w:eastAsia="Times New Roman" w:hAnsi="Times New Roman" w:cs="Times New Roman"/>
          <w:color w:val="000000"/>
          <w:sz w:val="28"/>
          <w:szCs w:val="28"/>
          <w:lang w:eastAsia="ru-RU"/>
        </w:rPr>
        <w:softHyphen/>
        <w:t>ди</w:t>
      </w:r>
      <w:r w:rsidRPr="002C1353">
        <w:rPr>
          <w:rFonts w:ascii="Times New Roman" w:eastAsia="Times New Roman" w:hAnsi="Times New Roman" w:cs="Times New Roman"/>
          <w:color w:val="000000"/>
          <w:sz w:val="28"/>
          <w:szCs w:val="28"/>
          <w:lang w:eastAsia="ru-RU"/>
        </w:rPr>
        <w:softHyphen/>
        <w:t>мые для сох</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нос</w:t>
      </w:r>
      <w:r w:rsidRPr="002C1353">
        <w:rPr>
          <w:rFonts w:ascii="Times New Roman" w:eastAsia="Times New Roman" w:hAnsi="Times New Roman" w:cs="Times New Roman"/>
          <w:color w:val="000000"/>
          <w:sz w:val="28"/>
          <w:szCs w:val="28"/>
          <w:lang w:eastAsia="ru-RU"/>
        </w:rPr>
        <w:softHyphen/>
        <w:t>ти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а так</w:t>
      </w:r>
      <w:r w:rsidRPr="002C1353">
        <w:rPr>
          <w:rFonts w:ascii="Times New Roman" w:eastAsia="Times New Roman" w:hAnsi="Times New Roman" w:cs="Times New Roman"/>
          <w:color w:val="000000"/>
          <w:sz w:val="28"/>
          <w:szCs w:val="28"/>
          <w:lang w:eastAsia="ru-RU"/>
        </w:rPr>
        <w:softHyphen/>
        <w:t>же обыч</w:t>
      </w:r>
      <w:r w:rsidRPr="002C1353">
        <w:rPr>
          <w:rFonts w:ascii="Times New Roman" w:eastAsia="Times New Roman" w:hAnsi="Times New Roman" w:cs="Times New Roman"/>
          <w:color w:val="000000"/>
          <w:sz w:val="28"/>
          <w:szCs w:val="28"/>
          <w:lang w:eastAsia="ru-RU"/>
        </w:rPr>
        <w:softHyphen/>
        <w:t>ные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по под</w:t>
      </w:r>
      <w:r w:rsidRPr="002C1353">
        <w:rPr>
          <w:rFonts w:ascii="Times New Roman" w:eastAsia="Times New Roman" w:hAnsi="Times New Roman" w:cs="Times New Roman"/>
          <w:color w:val="000000"/>
          <w:sz w:val="28"/>
          <w:szCs w:val="28"/>
          <w:lang w:eastAsia="ru-RU"/>
        </w:rPr>
        <w:softHyphen/>
        <w:t>го</w:t>
      </w:r>
      <w:r w:rsidRPr="002C1353">
        <w:rPr>
          <w:rFonts w:ascii="Times New Roman" w:eastAsia="Times New Roman" w:hAnsi="Times New Roman" w:cs="Times New Roman"/>
          <w:color w:val="000000"/>
          <w:sz w:val="28"/>
          <w:szCs w:val="28"/>
          <w:lang w:eastAsia="ru-RU"/>
        </w:rPr>
        <w:softHyphen/>
        <w:t>тов</w:t>
      </w:r>
      <w:r w:rsidRPr="002C1353">
        <w:rPr>
          <w:rFonts w:ascii="Times New Roman" w:eastAsia="Times New Roman" w:hAnsi="Times New Roman" w:cs="Times New Roman"/>
          <w:color w:val="000000"/>
          <w:sz w:val="28"/>
          <w:szCs w:val="28"/>
          <w:lang w:eastAsia="ru-RU"/>
        </w:rPr>
        <w:softHyphen/>
        <w:t>ке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к транс</w:t>
      </w:r>
      <w:r w:rsidRPr="002C1353">
        <w:rPr>
          <w:rFonts w:ascii="Times New Roman" w:eastAsia="Times New Roman" w:hAnsi="Times New Roman" w:cs="Times New Roman"/>
          <w:color w:val="000000"/>
          <w:sz w:val="28"/>
          <w:szCs w:val="28"/>
          <w:lang w:eastAsia="ru-RU"/>
        </w:rPr>
        <w:softHyphen/>
        <w:t>пор</w:t>
      </w:r>
      <w:r w:rsidRPr="002C1353">
        <w:rPr>
          <w:rFonts w:ascii="Times New Roman" w:eastAsia="Times New Roman" w:hAnsi="Times New Roman" w:cs="Times New Roman"/>
          <w:color w:val="000000"/>
          <w:sz w:val="28"/>
          <w:szCs w:val="28"/>
          <w:lang w:eastAsia="ru-RU"/>
        </w:rPr>
        <w:softHyphen/>
        <w:t>ти</w:t>
      </w:r>
      <w:r w:rsidRPr="002C1353">
        <w:rPr>
          <w:rFonts w:ascii="Times New Roman" w:eastAsia="Times New Roman" w:hAnsi="Times New Roman" w:cs="Times New Roman"/>
          <w:color w:val="000000"/>
          <w:sz w:val="28"/>
          <w:szCs w:val="28"/>
          <w:lang w:eastAsia="ru-RU"/>
        </w:rPr>
        <w:softHyphen/>
        <w:t>ров</w:t>
      </w:r>
      <w:r w:rsidRPr="002C1353">
        <w:rPr>
          <w:rFonts w:ascii="Times New Roman" w:eastAsia="Times New Roman" w:hAnsi="Times New Roman" w:cs="Times New Roman"/>
          <w:color w:val="000000"/>
          <w:sz w:val="28"/>
          <w:szCs w:val="28"/>
          <w:lang w:eastAsia="ru-RU"/>
        </w:rPr>
        <w:softHyphen/>
        <w:t>ке, вклю</w:t>
      </w:r>
      <w:r w:rsidRPr="002C1353">
        <w:rPr>
          <w:rFonts w:ascii="Times New Roman" w:eastAsia="Times New Roman" w:hAnsi="Times New Roman" w:cs="Times New Roman"/>
          <w:color w:val="000000"/>
          <w:sz w:val="28"/>
          <w:szCs w:val="28"/>
          <w:lang w:eastAsia="ru-RU"/>
        </w:rPr>
        <w:softHyphen/>
        <w:t>чая дроб</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пар</w:t>
      </w:r>
      <w:r w:rsidRPr="002C1353">
        <w:rPr>
          <w:rFonts w:ascii="Times New Roman" w:eastAsia="Times New Roman" w:hAnsi="Times New Roman" w:cs="Times New Roman"/>
          <w:color w:val="000000"/>
          <w:sz w:val="28"/>
          <w:szCs w:val="28"/>
          <w:lang w:eastAsia="ru-RU"/>
        </w:rPr>
        <w:softHyphen/>
        <w:t>тии, фор</w:t>
      </w:r>
      <w:r w:rsidRPr="002C1353">
        <w:rPr>
          <w:rFonts w:ascii="Times New Roman" w:eastAsia="Times New Roman" w:hAnsi="Times New Roman" w:cs="Times New Roman"/>
          <w:color w:val="000000"/>
          <w:sz w:val="28"/>
          <w:szCs w:val="28"/>
          <w:lang w:eastAsia="ru-RU"/>
        </w:rPr>
        <w:softHyphen/>
        <w:t>ми</w:t>
      </w:r>
      <w:r w:rsidRPr="002C1353">
        <w:rPr>
          <w:rFonts w:ascii="Times New Roman" w:eastAsia="Times New Roman" w:hAnsi="Times New Roman" w:cs="Times New Roman"/>
          <w:color w:val="000000"/>
          <w:sz w:val="28"/>
          <w:szCs w:val="28"/>
          <w:lang w:eastAsia="ru-RU"/>
        </w:rPr>
        <w:softHyphen/>
        <w:t>ро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ние отп</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вок, сор</w:t>
      </w:r>
      <w:r w:rsidRPr="002C1353">
        <w:rPr>
          <w:rFonts w:ascii="Times New Roman" w:eastAsia="Times New Roman" w:hAnsi="Times New Roman" w:cs="Times New Roman"/>
          <w:color w:val="000000"/>
          <w:sz w:val="28"/>
          <w:szCs w:val="28"/>
          <w:lang w:eastAsia="ru-RU"/>
        </w:rPr>
        <w:softHyphen/>
        <w:t>ти</w:t>
      </w:r>
      <w:r w:rsidRPr="002C1353">
        <w:rPr>
          <w:rFonts w:ascii="Times New Roman" w:eastAsia="Times New Roman" w:hAnsi="Times New Roman" w:cs="Times New Roman"/>
          <w:color w:val="000000"/>
          <w:sz w:val="28"/>
          <w:szCs w:val="28"/>
          <w:lang w:eastAsia="ru-RU"/>
        </w:rPr>
        <w:softHyphen/>
        <w:t>ров</w:t>
      </w:r>
      <w:r w:rsidRPr="002C1353">
        <w:rPr>
          <w:rFonts w:ascii="Times New Roman" w:eastAsia="Times New Roman" w:hAnsi="Times New Roman" w:cs="Times New Roman"/>
          <w:color w:val="000000"/>
          <w:sz w:val="28"/>
          <w:szCs w:val="28"/>
          <w:lang w:eastAsia="ru-RU"/>
        </w:rPr>
        <w:softHyphen/>
        <w:t>ку, упа</w:t>
      </w:r>
      <w:r w:rsidRPr="002C1353">
        <w:rPr>
          <w:rFonts w:ascii="Times New Roman" w:eastAsia="Times New Roman" w:hAnsi="Times New Roman" w:cs="Times New Roman"/>
          <w:color w:val="000000"/>
          <w:sz w:val="28"/>
          <w:szCs w:val="28"/>
          <w:lang w:eastAsia="ru-RU"/>
        </w:rPr>
        <w:softHyphen/>
        <w:t>ков</w:t>
      </w:r>
      <w:r w:rsidRPr="002C1353">
        <w:rPr>
          <w:rFonts w:ascii="Times New Roman" w:eastAsia="Times New Roman" w:hAnsi="Times New Roman" w:cs="Times New Roman"/>
          <w:color w:val="000000"/>
          <w:sz w:val="28"/>
          <w:szCs w:val="28"/>
          <w:lang w:eastAsia="ru-RU"/>
        </w:rPr>
        <w:softHyphen/>
        <w:t>ку, пе</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упа</w:t>
      </w:r>
      <w:r w:rsidRPr="002C1353">
        <w:rPr>
          <w:rFonts w:ascii="Times New Roman" w:eastAsia="Times New Roman" w:hAnsi="Times New Roman" w:cs="Times New Roman"/>
          <w:color w:val="000000"/>
          <w:sz w:val="28"/>
          <w:szCs w:val="28"/>
          <w:lang w:eastAsia="ru-RU"/>
        </w:rPr>
        <w:softHyphen/>
        <w:t>ков</w:t>
      </w:r>
      <w:r w:rsidRPr="002C1353">
        <w:rPr>
          <w:rFonts w:ascii="Times New Roman" w:eastAsia="Times New Roman" w:hAnsi="Times New Roman" w:cs="Times New Roman"/>
          <w:color w:val="000000"/>
          <w:sz w:val="28"/>
          <w:szCs w:val="28"/>
          <w:lang w:eastAsia="ru-RU"/>
        </w:rPr>
        <w:softHyphen/>
        <w:t>ку, мар</w:t>
      </w:r>
      <w:r w:rsidRPr="002C1353">
        <w:rPr>
          <w:rFonts w:ascii="Times New Roman" w:eastAsia="Times New Roman" w:hAnsi="Times New Roman" w:cs="Times New Roman"/>
          <w:color w:val="000000"/>
          <w:sz w:val="28"/>
          <w:szCs w:val="28"/>
          <w:lang w:eastAsia="ru-RU"/>
        </w:rPr>
        <w:softHyphen/>
        <w:t>ки</w:t>
      </w:r>
      <w:r w:rsidRPr="002C1353">
        <w:rPr>
          <w:rFonts w:ascii="Times New Roman" w:eastAsia="Times New Roman" w:hAnsi="Times New Roman" w:cs="Times New Roman"/>
          <w:color w:val="000000"/>
          <w:sz w:val="28"/>
          <w:szCs w:val="28"/>
          <w:lang w:eastAsia="ru-RU"/>
        </w:rPr>
        <w:softHyphen/>
        <w:t>ров</w:t>
      </w:r>
      <w:r w:rsidRPr="002C1353">
        <w:rPr>
          <w:rFonts w:ascii="Times New Roman" w:eastAsia="Times New Roman" w:hAnsi="Times New Roman" w:cs="Times New Roman"/>
          <w:color w:val="000000"/>
          <w:sz w:val="28"/>
          <w:szCs w:val="28"/>
          <w:lang w:eastAsia="ru-RU"/>
        </w:rPr>
        <w:softHyphen/>
        <w:t>ку,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по улуч</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нию то</w:t>
      </w:r>
      <w:r w:rsidRPr="002C1353">
        <w:rPr>
          <w:rFonts w:ascii="Times New Roman" w:eastAsia="Times New Roman" w:hAnsi="Times New Roman" w:cs="Times New Roman"/>
          <w:color w:val="000000"/>
          <w:sz w:val="28"/>
          <w:szCs w:val="28"/>
          <w:lang w:eastAsia="ru-RU"/>
        </w:rPr>
        <w:softHyphen/>
        <w:t>вар</w:t>
      </w:r>
      <w:r w:rsidRPr="002C1353">
        <w:rPr>
          <w:rFonts w:ascii="Times New Roman" w:eastAsia="Times New Roman" w:hAnsi="Times New Roman" w:cs="Times New Roman"/>
          <w:color w:val="000000"/>
          <w:sz w:val="28"/>
          <w:szCs w:val="28"/>
          <w:lang w:eastAsia="ru-RU"/>
        </w:rPr>
        <w:softHyphen/>
        <w:t>ных ка</w:t>
      </w:r>
      <w:r w:rsidRPr="002C1353">
        <w:rPr>
          <w:rFonts w:ascii="Times New Roman" w:eastAsia="Times New Roman" w:hAnsi="Times New Roman" w:cs="Times New Roman"/>
          <w:color w:val="000000"/>
          <w:sz w:val="28"/>
          <w:szCs w:val="28"/>
          <w:lang w:eastAsia="ru-RU"/>
        </w:rPr>
        <w:softHyphen/>
        <w:t>честв;</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пре</w:t>
      </w:r>
      <w:r w:rsidRPr="002C1353">
        <w:rPr>
          <w:rFonts w:ascii="Times New Roman" w:eastAsia="Times New Roman" w:hAnsi="Times New Roman" w:cs="Times New Roman"/>
          <w:color w:val="000000"/>
          <w:sz w:val="28"/>
          <w:szCs w:val="28"/>
          <w:lang w:eastAsia="ru-RU"/>
        </w:rPr>
        <w:softHyphen/>
        <w:t>дус</w:t>
      </w:r>
      <w:r w:rsidRPr="002C1353">
        <w:rPr>
          <w:rFonts w:ascii="Times New Roman" w:eastAsia="Times New Roman" w:hAnsi="Times New Roman" w:cs="Times New Roman"/>
          <w:color w:val="000000"/>
          <w:sz w:val="28"/>
          <w:szCs w:val="28"/>
          <w:lang w:eastAsia="ru-RU"/>
        </w:rPr>
        <w:softHyphen/>
        <w:t>мат</w:t>
      </w:r>
      <w:r w:rsidRPr="002C1353">
        <w:rPr>
          <w:rFonts w:ascii="Times New Roman" w:eastAsia="Times New Roman" w:hAnsi="Times New Roman" w:cs="Times New Roman"/>
          <w:color w:val="000000"/>
          <w:sz w:val="28"/>
          <w:szCs w:val="28"/>
          <w:lang w:eastAsia="ru-RU"/>
        </w:rPr>
        <w:softHyphen/>
        <w:t>ри</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ющие со</w:t>
      </w:r>
      <w:r w:rsidRPr="002C1353">
        <w:rPr>
          <w:rFonts w:ascii="Times New Roman" w:eastAsia="Times New Roman" w:hAnsi="Times New Roman" w:cs="Times New Roman"/>
          <w:color w:val="000000"/>
          <w:sz w:val="28"/>
          <w:szCs w:val="28"/>
          <w:lang w:eastAsia="ru-RU"/>
        </w:rPr>
        <w:softHyphen/>
        <w:t>вер</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ние сде</w:t>
      </w:r>
      <w:r w:rsidRPr="002C1353">
        <w:rPr>
          <w:rFonts w:ascii="Times New Roman" w:eastAsia="Times New Roman" w:hAnsi="Times New Roman" w:cs="Times New Roman"/>
          <w:color w:val="000000"/>
          <w:sz w:val="28"/>
          <w:szCs w:val="28"/>
          <w:lang w:eastAsia="ru-RU"/>
        </w:rPr>
        <w:softHyphen/>
        <w:t>лок по пе</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да</w:t>
      </w:r>
      <w:r w:rsidRPr="002C1353">
        <w:rPr>
          <w:rFonts w:ascii="Times New Roman" w:eastAsia="Times New Roman" w:hAnsi="Times New Roman" w:cs="Times New Roman"/>
          <w:color w:val="000000"/>
          <w:sz w:val="28"/>
          <w:szCs w:val="28"/>
          <w:lang w:eastAsia="ru-RU"/>
        </w:rPr>
        <w:softHyphen/>
        <w:t>че прав вла</w:t>
      </w:r>
      <w:r w:rsidRPr="002C1353">
        <w:rPr>
          <w:rFonts w:ascii="Times New Roman" w:eastAsia="Times New Roman" w:hAnsi="Times New Roman" w:cs="Times New Roman"/>
          <w:color w:val="000000"/>
          <w:sz w:val="28"/>
          <w:szCs w:val="28"/>
          <w:lang w:eastAsia="ru-RU"/>
        </w:rPr>
        <w:softHyphen/>
        <w:t>де</w:t>
      </w:r>
      <w:r w:rsidRPr="002C1353">
        <w:rPr>
          <w:rFonts w:ascii="Times New Roman" w:eastAsia="Times New Roman" w:hAnsi="Times New Roman" w:cs="Times New Roman"/>
          <w:color w:val="000000"/>
          <w:sz w:val="28"/>
          <w:szCs w:val="28"/>
          <w:lang w:eastAsia="ru-RU"/>
        </w:rPr>
        <w:softHyphen/>
        <w:t>ния, поль</w:t>
      </w:r>
      <w:r w:rsidRPr="002C1353">
        <w:rPr>
          <w:rFonts w:ascii="Times New Roman" w:eastAsia="Times New Roman" w:hAnsi="Times New Roman" w:cs="Times New Roman"/>
          <w:color w:val="000000"/>
          <w:sz w:val="28"/>
          <w:szCs w:val="28"/>
          <w:lang w:eastAsia="ru-RU"/>
        </w:rPr>
        <w:softHyphen/>
        <w:t>зо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ния и (или) рас</w:t>
      </w:r>
      <w:r w:rsidRPr="002C1353">
        <w:rPr>
          <w:rFonts w:ascii="Times New Roman" w:eastAsia="Times New Roman" w:hAnsi="Times New Roman" w:cs="Times New Roman"/>
          <w:color w:val="000000"/>
          <w:sz w:val="28"/>
          <w:szCs w:val="28"/>
          <w:lang w:eastAsia="ru-RU"/>
        </w:rPr>
        <w:softHyphen/>
        <w:t>по</w:t>
      </w:r>
      <w:r w:rsidRPr="002C1353">
        <w:rPr>
          <w:rFonts w:ascii="Times New Roman" w:eastAsia="Times New Roman" w:hAnsi="Times New Roman" w:cs="Times New Roman"/>
          <w:color w:val="000000"/>
          <w:sz w:val="28"/>
          <w:szCs w:val="28"/>
          <w:lang w:eastAsia="ru-RU"/>
        </w:rPr>
        <w:softHyphen/>
        <w:t>ря</w:t>
      </w:r>
      <w:r w:rsidRPr="002C1353">
        <w:rPr>
          <w:rFonts w:ascii="Times New Roman" w:eastAsia="Times New Roman" w:hAnsi="Times New Roman" w:cs="Times New Roman"/>
          <w:color w:val="000000"/>
          <w:sz w:val="28"/>
          <w:szCs w:val="28"/>
          <w:lang w:eastAsia="ru-RU"/>
        </w:rPr>
        <w:softHyphen/>
        <w:t>же</w:t>
      </w:r>
      <w:r w:rsidRPr="002C1353">
        <w:rPr>
          <w:rFonts w:ascii="Times New Roman" w:eastAsia="Times New Roman" w:hAnsi="Times New Roman" w:cs="Times New Roman"/>
          <w:color w:val="000000"/>
          <w:sz w:val="28"/>
          <w:szCs w:val="28"/>
          <w:lang w:eastAsia="ru-RU"/>
        </w:rPr>
        <w:softHyphen/>
        <w:t>ния эти</w:t>
      </w:r>
      <w:r w:rsidRPr="002C1353">
        <w:rPr>
          <w:rFonts w:ascii="Times New Roman" w:eastAsia="Times New Roman" w:hAnsi="Times New Roman" w:cs="Times New Roman"/>
          <w:color w:val="000000"/>
          <w:sz w:val="28"/>
          <w:szCs w:val="28"/>
          <w:lang w:eastAsia="ru-RU"/>
        </w:rPr>
        <w:softHyphen/>
        <w:t>ми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ми;</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по пе</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бот</w:t>
      </w:r>
      <w:r w:rsidRPr="002C1353">
        <w:rPr>
          <w:rFonts w:ascii="Times New Roman" w:eastAsia="Times New Roman" w:hAnsi="Times New Roman" w:cs="Times New Roman"/>
          <w:color w:val="000000"/>
          <w:sz w:val="28"/>
          <w:szCs w:val="28"/>
          <w:lang w:eastAsia="ru-RU"/>
        </w:rPr>
        <w:softHyphen/>
        <w:t>ке (об</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бот</w:t>
      </w:r>
      <w:r w:rsidRPr="002C1353">
        <w:rPr>
          <w:rFonts w:ascii="Times New Roman" w:eastAsia="Times New Roman" w:hAnsi="Times New Roman" w:cs="Times New Roman"/>
          <w:color w:val="000000"/>
          <w:sz w:val="28"/>
          <w:szCs w:val="28"/>
          <w:lang w:eastAsia="ru-RU"/>
        </w:rPr>
        <w:softHyphen/>
        <w:t>ке)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в ре</w:t>
      </w:r>
      <w:r w:rsidRPr="002C1353">
        <w:rPr>
          <w:rFonts w:ascii="Times New Roman" w:eastAsia="Times New Roman" w:hAnsi="Times New Roman" w:cs="Times New Roman"/>
          <w:color w:val="000000"/>
          <w:sz w:val="28"/>
          <w:szCs w:val="28"/>
          <w:lang w:eastAsia="ru-RU"/>
        </w:rPr>
        <w:softHyphen/>
        <w:t>зуль</w:t>
      </w:r>
      <w:r w:rsidRPr="002C1353">
        <w:rPr>
          <w:rFonts w:ascii="Times New Roman" w:eastAsia="Times New Roman" w:hAnsi="Times New Roman" w:cs="Times New Roman"/>
          <w:color w:val="000000"/>
          <w:sz w:val="28"/>
          <w:szCs w:val="28"/>
          <w:lang w:eastAsia="ru-RU"/>
        </w:rPr>
        <w:softHyphen/>
        <w:t>та</w:t>
      </w:r>
      <w:r w:rsidRPr="002C1353">
        <w:rPr>
          <w:rFonts w:ascii="Times New Roman" w:eastAsia="Times New Roman" w:hAnsi="Times New Roman" w:cs="Times New Roman"/>
          <w:color w:val="000000"/>
          <w:sz w:val="28"/>
          <w:szCs w:val="28"/>
          <w:lang w:eastAsia="ru-RU"/>
        </w:rPr>
        <w:softHyphen/>
        <w:t>те про</w:t>
      </w:r>
      <w:r w:rsidRPr="002C1353">
        <w:rPr>
          <w:rFonts w:ascii="Times New Roman" w:eastAsia="Times New Roman" w:hAnsi="Times New Roman" w:cs="Times New Roman"/>
          <w:color w:val="000000"/>
          <w:sz w:val="28"/>
          <w:szCs w:val="28"/>
          <w:lang w:eastAsia="ru-RU"/>
        </w:rPr>
        <w:softHyphen/>
        <w:t>ве</w:t>
      </w:r>
      <w:r w:rsidRPr="002C1353">
        <w:rPr>
          <w:rFonts w:ascii="Times New Roman" w:eastAsia="Times New Roman" w:hAnsi="Times New Roman" w:cs="Times New Roman"/>
          <w:color w:val="000000"/>
          <w:sz w:val="28"/>
          <w:szCs w:val="28"/>
          <w:lang w:eastAsia="ru-RU"/>
        </w:rPr>
        <w:softHyphen/>
        <w:t>де</w:t>
      </w:r>
      <w:r w:rsidRPr="002C1353">
        <w:rPr>
          <w:rFonts w:ascii="Times New Roman" w:eastAsia="Times New Roman" w:hAnsi="Times New Roman" w:cs="Times New Roman"/>
          <w:color w:val="000000"/>
          <w:sz w:val="28"/>
          <w:szCs w:val="28"/>
          <w:lang w:eastAsia="ru-RU"/>
        </w:rPr>
        <w:softHyphen/>
        <w:t>ния ко</w:t>
      </w:r>
      <w:r w:rsidRPr="002C1353">
        <w:rPr>
          <w:rFonts w:ascii="Times New Roman" w:eastAsia="Times New Roman" w:hAnsi="Times New Roman" w:cs="Times New Roman"/>
          <w:color w:val="000000"/>
          <w:sz w:val="28"/>
          <w:szCs w:val="28"/>
          <w:lang w:eastAsia="ru-RU"/>
        </w:rPr>
        <w:softHyphen/>
        <w:t>то</w:t>
      </w:r>
      <w:r w:rsidRPr="002C1353">
        <w:rPr>
          <w:rFonts w:ascii="Times New Roman" w:eastAsia="Times New Roman" w:hAnsi="Times New Roman" w:cs="Times New Roman"/>
          <w:color w:val="000000"/>
          <w:sz w:val="28"/>
          <w:szCs w:val="28"/>
          <w:lang w:eastAsia="ru-RU"/>
        </w:rPr>
        <w:softHyphen/>
        <w:t>рых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те</w:t>
      </w:r>
      <w:r w:rsidRPr="002C1353">
        <w:rPr>
          <w:rFonts w:ascii="Times New Roman" w:eastAsia="Times New Roman" w:hAnsi="Times New Roman" w:cs="Times New Roman"/>
          <w:color w:val="000000"/>
          <w:sz w:val="28"/>
          <w:szCs w:val="28"/>
          <w:lang w:eastAsia="ru-RU"/>
        </w:rPr>
        <w:softHyphen/>
        <w:t>ря</w:t>
      </w:r>
      <w:r w:rsidRPr="002C1353">
        <w:rPr>
          <w:rFonts w:ascii="Times New Roman" w:eastAsia="Times New Roman" w:hAnsi="Times New Roman" w:cs="Times New Roman"/>
          <w:color w:val="000000"/>
          <w:sz w:val="28"/>
          <w:szCs w:val="28"/>
          <w:lang w:eastAsia="ru-RU"/>
        </w:rPr>
        <w:softHyphen/>
        <w:t>ют свои ин</w:t>
      </w:r>
      <w:r w:rsidRPr="002C1353">
        <w:rPr>
          <w:rFonts w:ascii="Times New Roman" w:eastAsia="Times New Roman" w:hAnsi="Times New Roman" w:cs="Times New Roman"/>
          <w:color w:val="000000"/>
          <w:sz w:val="28"/>
          <w:szCs w:val="28"/>
          <w:lang w:eastAsia="ru-RU"/>
        </w:rPr>
        <w:softHyphen/>
        <w:t>ди</w:t>
      </w:r>
      <w:r w:rsidRPr="002C1353">
        <w:rPr>
          <w:rFonts w:ascii="Times New Roman" w:eastAsia="Times New Roman" w:hAnsi="Times New Roman" w:cs="Times New Roman"/>
          <w:color w:val="000000"/>
          <w:sz w:val="28"/>
          <w:szCs w:val="28"/>
          <w:lang w:eastAsia="ru-RU"/>
        </w:rPr>
        <w:softHyphen/>
        <w:t>ви</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аль</w:t>
      </w:r>
      <w:r w:rsidRPr="002C1353">
        <w:rPr>
          <w:rFonts w:ascii="Times New Roman" w:eastAsia="Times New Roman" w:hAnsi="Times New Roman" w:cs="Times New Roman"/>
          <w:color w:val="000000"/>
          <w:sz w:val="28"/>
          <w:szCs w:val="28"/>
          <w:lang w:eastAsia="ru-RU"/>
        </w:rPr>
        <w:softHyphen/>
        <w:t>ные ха</w:t>
      </w:r>
      <w:r w:rsidRPr="002C1353">
        <w:rPr>
          <w:rFonts w:ascii="Times New Roman" w:eastAsia="Times New Roman" w:hAnsi="Times New Roman" w:cs="Times New Roman"/>
          <w:color w:val="000000"/>
          <w:sz w:val="28"/>
          <w:szCs w:val="28"/>
          <w:lang w:eastAsia="ru-RU"/>
        </w:rPr>
        <w:softHyphen/>
        <w:t>рак</w:t>
      </w:r>
      <w:r w:rsidRPr="002C1353">
        <w:rPr>
          <w:rFonts w:ascii="Times New Roman" w:eastAsia="Times New Roman" w:hAnsi="Times New Roman" w:cs="Times New Roman"/>
          <w:color w:val="000000"/>
          <w:sz w:val="28"/>
          <w:szCs w:val="28"/>
          <w:lang w:eastAsia="ru-RU"/>
        </w:rPr>
        <w:softHyphen/>
        <w:t>те</w:t>
      </w:r>
      <w:r w:rsidRPr="002C1353">
        <w:rPr>
          <w:rFonts w:ascii="Times New Roman" w:eastAsia="Times New Roman" w:hAnsi="Times New Roman" w:cs="Times New Roman"/>
          <w:color w:val="000000"/>
          <w:sz w:val="28"/>
          <w:szCs w:val="28"/>
          <w:lang w:eastAsia="ru-RU"/>
        </w:rPr>
        <w:softHyphen/>
        <w:t>рис</w:t>
      </w:r>
      <w:r w:rsidRPr="002C1353">
        <w:rPr>
          <w:rFonts w:ascii="Times New Roman" w:eastAsia="Times New Roman" w:hAnsi="Times New Roman" w:cs="Times New Roman"/>
          <w:color w:val="000000"/>
          <w:sz w:val="28"/>
          <w:szCs w:val="28"/>
          <w:lang w:eastAsia="ru-RU"/>
        </w:rPr>
        <w:softHyphen/>
        <w:t>ти</w:t>
      </w:r>
      <w:r w:rsidRPr="002C1353">
        <w:rPr>
          <w:rFonts w:ascii="Times New Roman" w:eastAsia="Times New Roman" w:hAnsi="Times New Roman" w:cs="Times New Roman"/>
          <w:color w:val="000000"/>
          <w:sz w:val="28"/>
          <w:szCs w:val="28"/>
          <w:lang w:eastAsia="ru-RU"/>
        </w:rPr>
        <w:softHyphen/>
        <w:t>ки, и (или) по из</w:t>
      </w:r>
      <w:r w:rsidRPr="002C1353">
        <w:rPr>
          <w:rFonts w:ascii="Times New Roman" w:eastAsia="Times New Roman" w:hAnsi="Times New Roman" w:cs="Times New Roman"/>
          <w:color w:val="000000"/>
          <w:sz w:val="28"/>
          <w:szCs w:val="28"/>
          <w:lang w:eastAsia="ru-RU"/>
        </w:rPr>
        <w:softHyphen/>
        <w:t>го</w:t>
      </w:r>
      <w:r w:rsidRPr="002C1353">
        <w:rPr>
          <w:rFonts w:ascii="Times New Roman" w:eastAsia="Times New Roman" w:hAnsi="Times New Roman" w:cs="Times New Roman"/>
          <w:color w:val="000000"/>
          <w:sz w:val="28"/>
          <w:szCs w:val="28"/>
          <w:lang w:eastAsia="ru-RU"/>
        </w:rPr>
        <w:softHyphen/>
        <w:t>тов</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нию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(вклю</w:t>
      </w:r>
      <w:r w:rsidRPr="002C1353">
        <w:rPr>
          <w:rFonts w:ascii="Times New Roman" w:eastAsia="Times New Roman" w:hAnsi="Times New Roman" w:cs="Times New Roman"/>
          <w:color w:val="000000"/>
          <w:sz w:val="28"/>
          <w:szCs w:val="28"/>
          <w:lang w:eastAsia="ru-RU"/>
        </w:rPr>
        <w:softHyphen/>
        <w:t>чая сбор</w:t>
      </w:r>
      <w:r w:rsidRPr="002C1353">
        <w:rPr>
          <w:rFonts w:ascii="Times New Roman" w:eastAsia="Times New Roman" w:hAnsi="Times New Roman" w:cs="Times New Roman"/>
          <w:color w:val="000000"/>
          <w:sz w:val="28"/>
          <w:szCs w:val="28"/>
          <w:lang w:eastAsia="ru-RU"/>
        </w:rPr>
        <w:softHyphen/>
        <w:t>ку, раз</w:t>
      </w:r>
      <w:r w:rsidRPr="002C1353">
        <w:rPr>
          <w:rFonts w:ascii="Times New Roman" w:eastAsia="Times New Roman" w:hAnsi="Times New Roman" w:cs="Times New Roman"/>
          <w:color w:val="000000"/>
          <w:sz w:val="28"/>
          <w:szCs w:val="28"/>
          <w:lang w:eastAsia="ru-RU"/>
        </w:rPr>
        <w:softHyphen/>
        <w:t>бор</w:t>
      </w:r>
      <w:r w:rsidRPr="002C1353">
        <w:rPr>
          <w:rFonts w:ascii="Times New Roman" w:eastAsia="Times New Roman" w:hAnsi="Times New Roman" w:cs="Times New Roman"/>
          <w:color w:val="000000"/>
          <w:sz w:val="28"/>
          <w:szCs w:val="28"/>
          <w:lang w:eastAsia="ru-RU"/>
        </w:rPr>
        <w:softHyphen/>
        <w:t>ку, мон</w:t>
      </w:r>
      <w:r w:rsidRPr="002C1353">
        <w:rPr>
          <w:rFonts w:ascii="Times New Roman" w:eastAsia="Times New Roman" w:hAnsi="Times New Roman" w:cs="Times New Roman"/>
          <w:color w:val="000000"/>
          <w:sz w:val="28"/>
          <w:szCs w:val="28"/>
          <w:lang w:eastAsia="ru-RU"/>
        </w:rPr>
        <w:softHyphen/>
        <w:t>таж, под</w:t>
      </w:r>
      <w:r w:rsidRPr="002C1353">
        <w:rPr>
          <w:rFonts w:ascii="Times New Roman" w:eastAsia="Times New Roman" w:hAnsi="Times New Roman" w:cs="Times New Roman"/>
          <w:color w:val="000000"/>
          <w:sz w:val="28"/>
          <w:szCs w:val="28"/>
          <w:lang w:eastAsia="ru-RU"/>
        </w:rPr>
        <w:softHyphen/>
        <w:t>гон</w:t>
      </w:r>
      <w:r w:rsidRPr="002C1353">
        <w:rPr>
          <w:rFonts w:ascii="Times New Roman" w:eastAsia="Times New Roman" w:hAnsi="Times New Roman" w:cs="Times New Roman"/>
          <w:color w:val="000000"/>
          <w:sz w:val="28"/>
          <w:szCs w:val="28"/>
          <w:lang w:eastAsia="ru-RU"/>
        </w:rPr>
        <w:softHyphen/>
        <w:t>ку), а так</w:t>
      </w:r>
      <w:r w:rsidRPr="002C1353">
        <w:rPr>
          <w:rFonts w:ascii="Times New Roman" w:eastAsia="Times New Roman" w:hAnsi="Times New Roman" w:cs="Times New Roman"/>
          <w:color w:val="000000"/>
          <w:sz w:val="28"/>
          <w:szCs w:val="28"/>
          <w:lang w:eastAsia="ru-RU"/>
        </w:rPr>
        <w:softHyphen/>
        <w:t>же опе</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ции по ре</w:t>
      </w:r>
      <w:r w:rsidRPr="002C1353">
        <w:rPr>
          <w:rFonts w:ascii="Times New Roman" w:eastAsia="Times New Roman" w:hAnsi="Times New Roman" w:cs="Times New Roman"/>
          <w:color w:val="000000"/>
          <w:sz w:val="28"/>
          <w:szCs w:val="28"/>
          <w:lang w:eastAsia="ru-RU"/>
        </w:rPr>
        <w:softHyphen/>
        <w:t>мон</w:t>
      </w:r>
      <w:r w:rsidRPr="002C1353">
        <w:rPr>
          <w:rFonts w:ascii="Times New Roman" w:eastAsia="Times New Roman" w:hAnsi="Times New Roman" w:cs="Times New Roman"/>
          <w:color w:val="000000"/>
          <w:sz w:val="28"/>
          <w:szCs w:val="28"/>
          <w:lang w:eastAsia="ru-RU"/>
        </w:rPr>
        <w:softHyphen/>
        <w:t>ту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 пот</w:t>
      </w:r>
      <w:r w:rsidRPr="002C1353">
        <w:rPr>
          <w:rFonts w:ascii="Times New Roman" w:eastAsia="Times New Roman" w:hAnsi="Times New Roman" w:cs="Times New Roman"/>
          <w:color w:val="000000"/>
          <w:sz w:val="28"/>
          <w:szCs w:val="28"/>
          <w:lang w:eastAsia="ru-RU"/>
        </w:rPr>
        <w:softHyphen/>
        <w:t>реб</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w:t>
      </w:r>
    </w:p>
    <w:p w:rsidR="00904DBB" w:rsidRPr="002C1353" w:rsidRDefault="00904DBB" w:rsidP="00904DBB">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по</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щен</w:t>
      </w:r>
      <w:r w:rsidRPr="002C1353">
        <w:rPr>
          <w:rFonts w:ascii="Times New Roman" w:eastAsia="Times New Roman" w:hAnsi="Times New Roman" w:cs="Times New Roman"/>
          <w:color w:val="000000"/>
          <w:sz w:val="28"/>
          <w:szCs w:val="28"/>
          <w:lang w:eastAsia="ru-RU"/>
        </w:rPr>
        <w:softHyphen/>
        <w:t>ные под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ру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сох</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ня</w:t>
      </w:r>
      <w:r w:rsidRPr="002C1353">
        <w:rPr>
          <w:rFonts w:ascii="Times New Roman" w:eastAsia="Times New Roman" w:hAnsi="Times New Roman" w:cs="Times New Roman"/>
          <w:color w:val="000000"/>
          <w:sz w:val="28"/>
          <w:szCs w:val="28"/>
          <w:lang w:eastAsia="ru-RU"/>
        </w:rPr>
        <w:softHyphen/>
        <w:t>ют свой ста</w:t>
      </w:r>
      <w:r w:rsidRPr="002C1353">
        <w:rPr>
          <w:rFonts w:ascii="Times New Roman" w:eastAsia="Times New Roman" w:hAnsi="Times New Roman" w:cs="Times New Roman"/>
          <w:color w:val="000000"/>
          <w:sz w:val="28"/>
          <w:szCs w:val="28"/>
          <w:lang w:eastAsia="ru-RU"/>
        </w:rPr>
        <w:softHyphen/>
        <w:t>тус -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ные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ос</w:t>
      </w:r>
      <w:r w:rsidRPr="002C1353">
        <w:rPr>
          <w:rFonts w:ascii="Times New Roman" w:eastAsia="Times New Roman" w:hAnsi="Times New Roman" w:cs="Times New Roman"/>
          <w:color w:val="000000"/>
          <w:sz w:val="28"/>
          <w:szCs w:val="28"/>
          <w:lang w:eastAsia="ru-RU"/>
        </w:rPr>
        <w:softHyphen/>
        <w:t>та</w:t>
      </w:r>
      <w:r w:rsidRPr="002C1353">
        <w:rPr>
          <w:rFonts w:ascii="Times New Roman" w:eastAsia="Times New Roman" w:hAnsi="Times New Roman" w:cs="Times New Roman"/>
          <w:color w:val="000000"/>
          <w:sz w:val="28"/>
          <w:szCs w:val="28"/>
          <w:lang w:eastAsia="ru-RU"/>
        </w:rPr>
        <w:softHyphen/>
        <w:t>ют</w:t>
      </w:r>
      <w:r w:rsidRPr="002C1353">
        <w:rPr>
          <w:rFonts w:ascii="Times New Roman" w:eastAsia="Times New Roman" w:hAnsi="Times New Roman" w:cs="Times New Roman"/>
          <w:color w:val="000000"/>
          <w:sz w:val="28"/>
          <w:szCs w:val="28"/>
          <w:lang w:eastAsia="ru-RU"/>
        </w:rPr>
        <w:softHyphen/>
        <w:t>ся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w:t>
      </w:r>
      <w:r w:rsidRPr="002C1353">
        <w:rPr>
          <w:rFonts w:ascii="Times New Roman" w:eastAsia="Times New Roman" w:hAnsi="Times New Roman" w:cs="Times New Roman"/>
          <w:color w:val="000000"/>
          <w:sz w:val="28"/>
          <w:szCs w:val="28"/>
          <w:lang w:eastAsia="ru-RU"/>
        </w:rPr>
        <w:softHyphen/>
        <w:t>ми, а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ры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го со</w:t>
      </w:r>
      <w:r w:rsidRPr="002C1353">
        <w:rPr>
          <w:rFonts w:ascii="Times New Roman" w:eastAsia="Times New Roman" w:hAnsi="Times New Roman" w:cs="Times New Roman"/>
          <w:color w:val="000000"/>
          <w:sz w:val="28"/>
          <w:szCs w:val="28"/>
          <w:lang w:eastAsia="ru-RU"/>
        </w:rPr>
        <w:softHyphen/>
        <w:t>юза -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ра</w:t>
      </w:r>
      <w:r w:rsidRPr="002C1353">
        <w:rPr>
          <w:rFonts w:ascii="Times New Roman" w:eastAsia="Times New Roman" w:hAnsi="Times New Roman" w:cs="Times New Roman"/>
          <w:color w:val="000000"/>
          <w:sz w:val="28"/>
          <w:szCs w:val="28"/>
          <w:lang w:eastAsia="ru-RU"/>
        </w:rPr>
        <w:softHyphen/>
        <w:t>ми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w:t>
      </w:r>
      <w:r w:rsidRPr="002C1353">
        <w:rPr>
          <w:rFonts w:ascii="Times New Roman" w:eastAsia="Times New Roman" w:hAnsi="Times New Roman" w:cs="Times New Roman"/>
          <w:color w:val="000000"/>
          <w:sz w:val="28"/>
          <w:szCs w:val="28"/>
          <w:lang w:eastAsia="ru-RU"/>
        </w:rPr>
        <w:softHyphen/>
        <w:t>го со</w:t>
      </w:r>
      <w:r w:rsidRPr="002C1353">
        <w:rPr>
          <w:rFonts w:ascii="Times New Roman" w:eastAsia="Times New Roman" w:hAnsi="Times New Roman" w:cs="Times New Roman"/>
          <w:color w:val="000000"/>
          <w:sz w:val="28"/>
          <w:szCs w:val="28"/>
          <w:lang w:eastAsia="ru-RU"/>
        </w:rPr>
        <w:softHyphen/>
        <w:t>юза. Оп</w:t>
      </w:r>
      <w:r w:rsidRPr="002C1353">
        <w:rPr>
          <w:rFonts w:ascii="Times New Roman" w:eastAsia="Times New Roman" w:hAnsi="Times New Roman" w:cs="Times New Roman"/>
          <w:color w:val="000000"/>
          <w:sz w:val="28"/>
          <w:szCs w:val="28"/>
          <w:lang w:eastAsia="ru-RU"/>
        </w:rPr>
        <w:softHyphen/>
        <w:t>ре</w:t>
      </w:r>
      <w:r w:rsidRPr="002C1353">
        <w:rPr>
          <w:rFonts w:ascii="Times New Roman" w:eastAsia="Times New Roman" w:hAnsi="Times New Roman" w:cs="Times New Roman"/>
          <w:color w:val="000000"/>
          <w:sz w:val="28"/>
          <w:szCs w:val="28"/>
          <w:lang w:eastAsia="ru-RU"/>
        </w:rPr>
        <w:softHyphen/>
        <w:t>де</w:t>
      </w:r>
      <w:r w:rsidRPr="002C1353">
        <w:rPr>
          <w:rFonts w:ascii="Times New Roman" w:eastAsia="Times New Roman" w:hAnsi="Times New Roman" w:cs="Times New Roman"/>
          <w:color w:val="000000"/>
          <w:sz w:val="28"/>
          <w:szCs w:val="28"/>
          <w:lang w:eastAsia="ru-RU"/>
        </w:rPr>
        <w:softHyphen/>
        <w:t>ле</w:t>
      </w:r>
      <w:r w:rsidRPr="002C1353">
        <w:rPr>
          <w:rFonts w:ascii="Times New Roman" w:eastAsia="Times New Roman" w:hAnsi="Times New Roman" w:cs="Times New Roman"/>
          <w:color w:val="000000"/>
          <w:sz w:val="28"/>
          <w:szCs w:val="28"/>
          <w:lang w:eastAsia="ru-RU"/>
        </w:rPr>
        <w:softHyphen/>
        <w:t>ние ста</w:t>
      </w:r>
      <w:r w:rsidRPr="002C1353">
        <w:rPr>
          <w:rFonts w:ascii="Times New Roman" w:eastAsia="Times New Roman" w:hAnsi="Times New Roman" w:cs="Times New Roman"/>
          <w:color w:val="000000"/>
          <w:sz w:val="28"/>
          <w:szCs w:val="28"/>
          <w:lang w:eastAsia="ru-RU"/>
        </w:rPr>
        <w:softHyphen/>
        <w:t>ту</w:t>
      </w:r>
      <w:r w:rsidRPr="002C1353">
        <w:rPr>
          <w:rFonts w:ascii="Times New Roman" w:eastAsia="Times New Roman" w:hAnsi="Times New Roman" w:cs="Times New Roman"/>
          <w:color w:val="000000"/>
          <w:sz w:val="28"/>
          <w:szCs w:val="28"/>
          <w:lang w:eastAsia="ru-RU"/>
        </w:rPr>
        <w:softHyphen/>
        <w:t>са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из</w:t>
      </w:r>
      <w:r w:rsidRPr="002C1353">
        <w:rPr>
          <w:rFonts w:ascii="Times New Roman" w:eastAsia="Times New Roman" w:hAnsi="Times New Roman" w:cs="Times New Roman"/>
          <w:color w:val="000000"/>
          <w:sz w:val="28"/>
          <w:szCs w:val="28"/>
          <w:lang w:eastAsia="ru-RU"/>
        </w:rPr>
        <w:softHyphen/>
        <w:t>го</w:t>
      </w:r>
      <w:r w:rsidRPr="002C1353">
        <w:rPr>
          <w:rFonts w:ascii="Times New Roman" w:eastAsia="Times New Roman" w:hAnsi="Times New Roman" w:cs="Times New Roman"/>
          <w:color w:val="000000"/>
          <w:sz w:val="28"/>
          <w:szCs w:val="28"/>
          <w:lang w:eastAsia="ru-RU"/>
        </w:rPr>
        <w:softHyphen/>
        <w:t>тов</w:t>
      </w:r>
      <w:r w:rsidRPr="002C1353">
        <w:rPr>
          <w:rFonts w:ascii="Times New Roman" w:eastAsia="Times New Roman" w:hAnsi="Times New Roman" w:cs="Times New Roman"/>
          <w:color w:val="000000"/>
          <w:sz w:val="28"/>
          <w:szCs w:val="28"/>
          <w:lang w:eastAsia="ru-RU"/>
        </w:rPr>
        <w:softHyphen/>
        <w:t>лен</w:t>
      </w:r>
      <w:r w:rsidRPr="002C1353">
        <w:rPr>
          <w:rFonts w:ascii="Times New Roman" w:eastAsia="Times New Roman" w:hAnsi="Times New Roman" w:cs="Times New Roman"/>
          <w:color w:val="000000"/>
          <w:sz w:val="28"/>
          <w:szCs w:val="28"/>
          <w:lang w:eastAsia="ru-RU"/>
        </w:rPr>
        <w:softHyphen/>
        <w:t>ных (по</w:t>
      </w:r>
      <w:r w:rsidRPr="002C1353">
        <w:rPr>
          <w:rFonts w:ascii="Times New Roman" w:eastAsia="Times New Roman" w:hAnsi="Times New Roman" w:cs="Times New Roman"/>
          <w:color w:val="000000"/>
          <w:sz w:val="28"/>
          <w:szCs w:val="28"/>
          <w:lang w:eastAsia="ru-RU"/>
        </w:rPr>
        <w:softHyphen/>
        <w:t>лу</w:t>
      </w:r>
      <w:r w:rsidRPr="002C1353">
        <w:rPr>
          <w:rFonts w:ascii="Times New Roman" w:eastAsia="Times New Roman" w:hAnsi="Times New Roman" w:cs="Times New Roman"/>
          <w:color w:val="000000"/>
          <w:sz w:val="28"/>
          <w:szCs w:val="28"/>
          <w:lang w:eastAsia="ru-RU"/>
        </w:rPr>
        <w:softHyphen/>
        <w:t>чен</w:t>
      </w:r>
      <w:r w:rsidRPr="002C1353">
        <w:rPr>
          <w:rFonts w:ascii="Times New Roman" w:eastAsia="Times New Roman" w:hAnsi="Times New Roman" w:cs="Times New Roman"/>
          <w:color w:val="000000"/>
          <w:sz w:val="28"/>
          <w:szCs w:val="28"/>
          <w:lang w:eastAsia="ru-RU"/>
        </w:rPr>
        <w:softHyphen/>
        <w:t>ных) с ис</w:t>
      </w:r>
      <w:r w:rsidRPr="002C1353">
        <w:rPr>
          <w:rFonts w:ascii="Times New Roman" w:eastAsia="Times New Roman" w:hAnsi="Times New Roman" w:cs="Times New Roman"/>
          <w:color w:val="000000"/>
          <w:sz w:val="28"/>
          <w:szCs w:val="28"/>
          <w:lang w:eastAsia="ru-RU"/>
        </w:rPr>
        <w:softHyphen/>
        <w:t>поль</w:t>
      </w:r>
      <w:r w:rsidRPr="002C1353">
        <w:rPr>
          <w:rFonts w:ascii="Times New Roman" w:eastAsia="Times New Roman" w:hAnsi="Times New Roman" w:cs="Times New Roman"/>
          <w:color w:val="000000"/>
          <w:sz w:val="28"/>
          <w:szCs w:val="28"/>
          <w:lang w:eastAsia="ru-RU"/>
        </w:rPr>
        <w:softHyphen/>
        <w:t>зо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ни</w:t>
      </w:r>
      <w:r w:rsidRPr="002C1353">
        <w:rPr>
          <w:rFonts w:ascii="Times New Roman" w:eastAsia="Times New Roman" w:hAnsi="Times New Roman" w:cs="Times New Roman"/>
          <w:color w:val="000000"/>
          <w:sz w:val="28"/>
          <w:szCs w:val="28"/>
          <w:lang w:eastAsia="ru-RU"/>
        </w:rPr>
        <w:softHyphen/>
        <w:t>ем иност</w:t>
      </w:r>
      <w:r w:rsidRPr="002C1353">
        <w:rPr>
          <w:rFonts w:ascii="Times New Roman" w:eastAsia="Times New Roman" w:hAnsi="Times New Roman" w:cs="Times New Roman"/>
          <w:color w:val="000000"/>
          <w:sz w:val="28"/>
          <w:szCs w:val="28"/>
          <w:lang w:eastAsia="ru-RU"/>
        </w:rPr>
        <w:softHyphen/>
        <w:t>ран</w:t>
      </w:r>
      <w:r w:rsidRPr="002C1353">
        <w:rPr>
          <w:rFonts w:ascii="Times New Roman" w:eastAsia="Times New Roman" w:hAnsi="Times New Roman" w:cs="Times New Roman"/>
          <w:color w:val="000000"/>
          <w:sz w:val="28"/>
          <w:szCs w:val="28"/>
          <w:lang w:eastAsia="ru-RU"/>
        </w:rPr>
        <w:softHyphen/>
        <w:t>ных то</w:t>
      </w:r>
      <w:r w:rsidRPr="002C1353">
        <w:rPr>
          <w:rFonts w:ascii="Times New Roman" w:eastAsia="Times New Roman" w:hAnsi="Times New Roman" w:cs="Times New Roman"/>
          <w:color w:val="000000"/>
          <w:sz w:val="28"/>
          <w:szCs w:val="28"/>
          <w:lang w:eastAsia="ru-RU"/>
        </w:rPr>
        <w:softHyphen/>
        <w:t>ва</w:t>
      </w:r>
      <w:r w:rsidRPr="002C1353">
        <w:rPr>
          <w:rFonts w:ascii="Times New Roman" w:eastAsia="Times New Roman" w:hAnsi="Times New Roman" w:cs="Times New Roman"/>
          <w:color w:val="000000"/>
          <w:sz w:val="28"/>
          <w:szCs w:val="28"/>
          <w:lang w:eastAsia="ru-RU"/>
        </w:rPr>
        <w:softHyphen/>
        <w:t>ров, по</w:t>
      </w:r>
      <w:r w:rsidRPr="002C1353">
        <w:rPr>
          <w:rFonts w:ascii="Times New Roman" w:eastAsia="Times New Roman" w:hAnsi="Times New Roman" w:cs="Times New Roman"/>
          <w:color w:val="000000"/>
          <w:sz w:val="28"/>
          <w:szCs w:val="28"/>
          <w:lang w:eastAsia="ru-RU"/>
        </w:rPr>
        <w:softHyphen/>
        <w:t>ме</w:t>
      </w:r>
      <w:r w:rsidRPr="002C1353">
        <w:rPr>
          <w:rFonts w:ascii="Times New Roman" w:eastAsia="Times New Roman" w:hAnsi="Times New Roman" w:cs="Times New Roman"/>
          <w:color w:val="000000"/>
          <w:sz w:val="28"/>
          <w:szCs w:val="28"/>
          <w:lang w:eastAsia="ru-RU"/>
        </w:rPr>
        <w:softHyphen/>
        <w:t>щен</w:t>
      </w:r>
      <w:r w:rsidRPr="002C1353">
        <w:rPr>
          <w:rFonts w:ascii="Times New Roman" w:eastAsia="Times New Roman" w:hAnsi="Times New Roman" w:cs="Times New Roman"/>
          <w:color w:val="000000"/>
          <w:sz w:val="28"/>
          <w:szCs w:val="28"/>
          <w:lang w:eastAsia="ru-RU"/>
        </w:rPr>
        <w:softHyphen/>
        <w:t>ных под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ную про</w:t>
      </w:r>
      <w:r w:rsidRPr="002C1353">
        <w:rPr>
          <w:rFonts w:ascii="Times New Roman" w:eastAsia="Times New Roman" w:hAnsi="Times New Roman" w:cs="Times New Roman"/>
          <w:color w:val="000000"/>
          <w:sz w:val="28"/>
          <w:szCs w:val="28"/>
          <w:lang w:eastAsia="ru-RU"/>
        </w:rPr>
        <w:softHyphen/>
        <w:t>це</w:t>
      </w:r>
      <w:r w:rsidRPr="002C1353">
        <w:rPr>
          <w:rFonts w:ascii="Times New Roman" w:eastAsia="Times New Roman" w:hAnsi="Times New Roman" w:cs="Times New Roman"/>
          <w:color w:val="000000"/>
          <w:sz w:val="28"/>
          <w:szCs w:val="28"/>
          <w:lang w:eastAsia="ru-RU"/>
        </w:rPr>
        <w:softHyphen/>
        <w:t>ду</w:t>
      </w:r>
      <w:r w:rsidRPr="002C1353">
        <w:rPr>
          <w:rFonts w:ascii="Times New Roman" w:eastAsia="Times New Roman" w:hAnsi="Times New Roman" w:cs="Times New Roman"/>
          <w:color w:val="000000"/>
          <w:sz w:val="28"/>
          <w:szCs w:val="28"/>
          <w:lang w:eastAsia="ru-RU"/>
        </w:rPr>
        <w:softHyphen/>
        <w:t>ру сво</w:t>
      </w:r>
      <w:r w:rsidRPr="002C1353">
        <w:rPr>
          <w:rFonts w:ascii="Times New Roman" w:eastAsia="Times New Roman" w:hAnsi="Times New Roman" w:cs="Times New Roman"/>
          <w:color w:val="000000"/>
          <w:sz w:val="28"/>
          <w:szCs w:val="28"/>
          <w:lang w:eastAsia="ru-RU"/>
        </w:rPr>
        <w:softHyphen/>
        <w:t>бод</w:t>
      </w:r>
      <w:r w:rsidRPr="002C1353">
        <w:rPr>
          <w:rFonts w:ascii="Times New Roman" w:eastAsia="Times New Roman" w:hAnsi="Times New Roman" w:cs="Times New Roman"/>
          <w:color w:val="000000"/>
          <w:sz w:val="28"/>
          <w:szCs w:val="28"/>
          <w:lang w:eastAsia="ru-RU"/>
        </w:rPr>
        <w:softHyphen/>
        <w:t>ной та</w:t>
      </w:r>
      <w:r w:rsidRPr="002C1353">
        <w:rPr>
          <w:rFonts w:ascii="Times New Roman" w:eastAsia="Times New Roman" w:hAnsi="Times New Roman" w:cs="Times New Roman"/>
          <w:color w:val="000000"/>
          <w:sz w:val="28"/>
          <w:szCs w:val="28"/>
          <w:lang w:eastAsia="ru-RU"/>
        </w:rPr>
        <w:softHyphen/>
        <w:t>мо</w:t>
      </w:r>
      <w:r w:rsidRPr="002C1353">
        <w:rPr>
          <w:rFonts w:ascii="Times New Roman" w:eastAsia="Times New Roman" w:hAnsi="Times New Roman" w:cs="Times New Roman"/>
          <w:color w:val="000000"/>
          <w:sz w:val="28"/>
          <w:szCs w:val="28"/>
          <w:lang w:eastAsia="ru-RU"/>
        </w:rPr>
        <w:softHyphen/>
        <w:t>жен</w:t>
      </w:r>
      <w:r w:rsidRPr="002C1353">
        <w:rPr>
          <w:rFonts w:ascii="Times New Roman" w:eastAsia="Times New Roman" w:hAnsi="Times New Roman" w:cs="Times New Roman"/>
          <w:color w:val="000000"/>
          <w:sz w:val="28"/>
          <w:szCs w:val="28"/>
          <w:lang w:eastAsia="ru-RU"/>
        </w:rPr>
        <w:softHyphen/>
        <w:t>ной зо</w:t>
      </w:r>
      <w:r w:rsidRPr="002C1353">
        <w:rPr>
          <w:rFonts w:ascii="Times New Roman" w:eastAsia="Times New Roman" w:hAnsi="Times New Roman" w:cs="Times New Roman"/>
          <w:color w:val="000000"/>
          <w:sz w:val="28"/>
          <w:szCs w:val="28"/>
          <w:lang w:eastAsia="ru-RU"/>
        </w:rPr>
        <w:softHyphen/>
        <w:t>ны, ре</w:t>
      </w:r>
      <w:r w:rsidRPr="002C1353">
        <w:rPr>
          <w:rFonts w:ascii="Times New Roman" w:eastAsia="Times New Roman" w:hAnsi="Times New Roman" w:cs="Times New Roman"/>
          <w:color w:val="000000"/>
          <w:sz w:val="28"/>
          <w:szCs w:val="28"/>
          <w:lang w:eastAsia="ru-RU"/>
        </w:rPr>
        <w:softHyphen/>
        <w:t>гу</w:t>
      </w:r>
      <w:r w:rsidRPr="002C1353">
        <w:rPr>
          <w:rFonts w:ascii="Times New Roman" w:eastAsia="Times New Roman" w:hAnsi="Times New Roman" w:cs="Times New Roman"/>
          <w:color w:val="000000"/>
          <w:sz w:val="28"/>
          <w:szCs w:val="28"/>
          <w:lang w:eastAsia="ru-RU"/>
        </w:rPr>
        <w:softHyphen/>
        <w:t>ли</w:t>
      </w:r>
      <w:r w:rsidRPr="002C1353">
        <w:rPr>
          <w:rFonts w:ascii="Times New Roman" w:eastAsia="Times New Roman" w:hAnsi="Times New Roman" w:cs="Times New Roman"/>
          <w:color w:val="000000"/>
          <w:sz w:val="28"/>
          <w:szCs w:val="28"/>
          <w:lang w:eastAsia="ru-RU"/>
        </w:rPr>
        <w:softHyphen/>
        <w:t>ру</w:t>
      </w:r>
      <w:r w:rsidRPr="002C1353">
        <w:rPr>
          <w:rFonts w:ascii="Times New Roman" w:eastAsia="Times New Roman" w:hAnsi="Times New Roman" w:cs="Times New Roman"/>
          <w:color w:val="000000"/>
          <w:sz w:val="28"/>
          <w:szCs w:val="28"/>
          <w:lang w:eastAsia="ru-RU"/>
        </w:rPr>
        <w:softHyphen/>
        <w:t>ют</w:t>
      </w:r>
      <w:r w:rsidRPr="002C1353">
        <w:rPr>
          <w:rFonts w:ascii="Times New Roman" w:eastAsia="Times New Roman" w:hAnsi="Times New Roman" w:cs="Times New Roman"/>
          <w:color w:val="000000"/>
          <w:sz w:val="28"/>
          <w:szCs w:val="28"/>
          <w:lang w:eastAsia="ru-RU"/>
        </w:rPr>
        <w:softHyphen/>
        <w:t>ся стать</w:t>
      </w:r>
      <w:r w:rsidRPr="002C1353">
        <w:rPr>
          <w:rFonts w:ascii="Times New Roman" w:eastAsia="Times New Roman" w:hAnsi="Times New Roman" w:cs="Times New Roman"/>
          <w:color w:val="000000"/>
          <w:sz w:val="28"/>
          <w:szCs w:val="28"/>
          <w:lang w:eastAsia="ru-RU"/>
        </w:rPr>
        <w:softHyphen/>
        <w:t>ей 19 Сог</w:t>
      </w:r>
      <w:r w:rsidRPr="002C1353">
        <w:rPr>
          <w:rFonts w:ascii="Times New Roman" w:eastAsia="Times New Roman" w:hAnsi="Times New Roman" w:cs="Times New Roman"/>
          <w:color w:val="000000"/>
          <w:sz w:val="28"/>
          <w:szCs w:val="28"/>
          <w:lang w:eastAsia="ru-RU"/>
        </w:rPr>
        <w:softHyphen/>
        <w:t>ла</w:t>
      </w:r>
      <w:r w:rsidRPr="002C1353">
        <w:rPr>
          <w:rFonts w:ascii="Times New Roman" w:eastAsia="Times New Roman" w:hAnsi="Times New Roman" w:cs="Times New Roman"/>
          <w:color w:val="000000"/>
          <w:sz w:val="28"/>
          <w:szCs w:val="28"/>
          <w:lang w:eastAsia="ru-RU"/>
        </w:rPr>
        <w:softHyphen/>
        <w:t>ше</w:t>
      </w:r>
      <w:r w:rsidRPr="002C1353">
        <w:rPr>
          <w:rFonts w:ascii="Times New Roman" w:eastAsia="Times New Roman" w:hAnsi="Times New Roman" w:cs="Times New Roman"/>
          <w:color w:val="000000"/>
          <w:sz w:val="28"/>
          <w:szCs w:val="28"/>
          <w:lang w:eastAsia="ru-RU"/>
        </w:rPr>
        <w:softHyphen/>
        <w:t xml:space="preserve">ния [5]. </w:t>
      </w:r>
    </w:p>
    <w:p w:rsidR="00904DBB" w:rsidRPr="002C1353"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t xml:space="preserve">Хочется отдельно сказать, что это процедура получила большое распространение, так как выгодна она как государству, так и участникам внешнеэкономической деятельности. И представляет большой интерес для компаний, занимающихся производством из иностранного сырья и комплектующих. Объясняется это тем, что свободная таможенная зона - это беспошлинная торговая территория, на которой иностранные товары реализуются без уплаты таможенных пошлин и налогов. А также участникам ВЭД не нужно уплачивать таможенные платежи при ввозе товаров из третьих стран. </w:t>
      </w:r>
    </w:p>
    <w:p w:rsidR="00904DBB" w:rsidRPr="002C1353"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lastRenderedPageBreak/>
        <w:t>Но, безусловно, чтобы попасть под процедуру свободной таможенной зоны, компании обязаны выполнить ряд условий, а именно: при помещении под данную процедуру производится декларирование товаров.</w:t>
      </w:r>
    </w:p>
    <w:p w:rsidR="00904DBB" w:rsidRPr="002C1353"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t xml:space="preserve">Особое исключение составляют товары, ввезенные для строительства и реконструкции объектов инфраструктуры портов, аэропортов, пунктов пропуска и т.д. в портовую и логистическую зоны. </w:t>
      </w:r>
    </w:p>
    <w:p w:rsidR="00904DBB" w:rsidRPr="002C1353"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t>Также, согласно общим положениям, резидент экономической зоны или уполномоченное им лицом, сам выступает декларантом.</w:t>
      </w:r>
    </w:p>
    <w:p w:rsidR="00904DBB" w:rsidRPr="002C1353"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t>Ранее говорилось, что инвестор, использующий данную процедуру, должен владеть статусом резидента зоны, а срок нахождения товаров под процедурой ограничен сроком функционирования зоны согласно законодательству. Согласно букве закона, резидент должен сам вести учет помещаемых в зону товаров, а также сами таможенные органы могут осуществлять идентификацию товаров в рамках данной процедуры.</w:t>
      </w:r>
    </w:p>
    <w:p w:rsidR="00904DBB" w:rsidRDefault="00904DBB" w:rsidP="00904DBB">
      <w:pPr>
        <w:spacing w:after="100" w:afterAutospacing="1" w:line="360" w:lineRule="auto"/>
        <w:ind w:firstLine="709"/>
        <w:contextualSpacing/>
        <w:jc w:val="both"/>
        <w:rPr>
          <w:rFonts w:ascii="Times New Roman" w:hAnsi="Times New Roman" w:cs="Times New Roman"/>
          <w:color w:val="000000" w:themeColor="text1"/>
          <w:sz w:val="28"/>
          <w:szCs w:val="28"/>
        </w:rPr>
      </w:pPr>
      <w:r w:rsidRPr="002C1353">
        <w:rPr>
          <w:rFonts w:ascii="Times New Roman" w:hAnsi="Times New Roman" w:cs="Times New Roman"/>
          <w:color w:val="000000" w:themeColor="text1"/>
          <w:sz w:val="28"/>
          <w:szCs w:val="28"/>
        </w:rPr>
        <w:t>Обоснованность использования процедуры свободной таможенной зоны обусловлена тем, что территория данной зоны может стать платформой для осуществления важных для региона проектов.</w:t>
      </w: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4779FD" w:rsidRPr="002C1353" w:rsidRDefault="004779FD" w:rsidP="00904DBB">
      <w:pPr>
        <w:spacing w:after="100" w:afterAutospacing="1" w:line="360" w:lineRule="auto"/>
        <w:ind w:firstLine="709"/>
        <w:contextualSpacing/>
        <w:jc w:val="both"/>
        <w:rPr>
          <w:rFonts w:ascii="Times New Roman" w:hAnsi="Times New Roman" w:cs="Times New Roman"/>
          <w:color w:val="000000" w:themeColor="text1"/>
          <w:sz w:val="28"/>
          <w:szCs w:val="28"/>
        </w:rPr>
      </w:pPr>
    </w:p>
    <w:p w:rsidR="00904DBB" w:rsidRPr="002C1353" w:rsidRDefault="00904DBB" w:rsidP="00904DBB">
      <w:pPr>
        <w:pStyle w:val="a5"/>
        <w:numPr>
          <w:ilvl w:val="0"/>
          <w:numId w:val="4"/>
        </w:numPr>
        <w:shd w:val="clear" w:color="auto" w:fill="FFFFFF"/>
        <w:spacing w:before="0" w:beforeAutospacing="0" w:after="0" w:afterAutospacing="0" w:line="360" w:lineRule="auto"/>
        <w:jc w:val="both"/>
        <w:rPr>
          <w:b/>
          <w:color w:val="000000" w:themeColor="text1"/>
          <w:sz w:val="28"/>
          <w:szCs w:val="28"/>
        </w:rPr>
      </w:pPr>
      <w:r w:rsidRPr="002C1353">
        <w:rPr>
          <w:b/>
          <w:color w:val="000000" w:themeColor="text1"/>
          <w:sz w:val="28"/>
          <w:szCs w:val="28"/>
        </w:rPr>
        <w:lastRenderedPageBreak/>
        <w:t xml:space="preserve">ПРОБЛЕМЫ </w:t>
      </w:r>
      <w:proofErr w:type="spellStart"/>
      <w:r w:rsidRPr="002C1353">
        <w:rPr>
          <w:b/>
          <w:color w:val="000000" w:themeColor="text1"/>
          <w:sz w:val="28"/>
          <w:szCs w:val="28"/>
        </w:rPr>
        <w:t>ТОСЭРов</w:t>
      </w:r>
      <w:proofErr w:type="spellEnd"/>
      <w:r w:rsidRPr="002C1353">
        <w:rPr>
          <w:b/>
          <w:color w:val="000000" w:themeColor="text1"/>
          <w:sz w:val="28"/>
          <w:szCs w:val="28"/>
        </w:rPr>
        <w:t xml:space="preserve"> И ОЭЗ, ПУТИ ИХ РЕШЕНИЯ</w:t>
      </w:r>
    </w:p>
    <w:p w:rsidR="00904DBB" w:rsidRPr="002C1353" w:rsidRDefault="00904DBB" w:rsidP="00904DBB">
      <w:pPr>
        <w:pStyle w:val="a5"/>
        <w:shd w:val="clear" w:color="auto" w:fill="FFFFFF"/>
        <w:spacing w:before="0" w:beforeAutospacing="0" w:after="0" w:afterAutospacing="0" w:line="360" w:lineRule="auto"/>
        <w:ind w:firstLine="709"/>
        <w:jc w:val="both"/>
        <w:rPr>
          <w:color w:val="000000" w:themeColor="text1"/>
          <w:sz w:val="28"/>
          <w:szCs w:val="28"/>
        </w:rPr>
      </w:pPr>
      <w:r w:rsidRPr="002C1353">
        <w:rPr>
          <w:color w:val="000000" w:themeColor="text1"/>
          <w:sz w:val="28"/>
          <w:szCs w:val="28"/>
        </w:rPr>
        <w:t xml:space="preserve">В соответствии с </w:t>
      </w:r>
      <w:r w:rsidRPr="002C1353">
        <w:rPr>
          <w:sz w:val="28"/>
          <w:szCs w:val="28"/>
        </w:rPr>
        <w:t>постановлением Правительства от 28. 09. 2016 года №978, в Российской Федерации были закрыты восемь экономических зон,</w:t>
      </w:r>
      <w:r w:rsidRPr="002C1353">
        <w:rPr>
          <w:color w:val="505B61"/>
          <w:sz w:val="28"/>
          <w:szCs w:val="28"/>
        </w:rPr>
        <w:br/>
      </w:r>
      <w:r w:rsidRPr="002C1353">
        <w:rPr>
          <w:color w:val="000000" w:themeColor="text1"/>
          <w:sz w:val="28"/>
          <w:szCs w:val="28"/>
        </w:rPr>
        <w:t xml:space="preserve">в данный перечень попали ОЭЗ в Ставропольском крае, Хабаровском крае, Приморском крае, Краснодарском крае, Мурманской области, республике Алтай, республике Адыгея, в республике Северная Осетия – Алания. По словам пресс-секретаря президента Дмитрия </w:t>
      </w:r>
      <w:proofErr w:type="spellStart"/>
      <w:r w:rsidRPr="002C1353">
        <w:rPr>
          <w:color w:val="000000" w:themeColor="text1"/>
          <w:sz w:val="28"/>
          <w:szCs w:val="28"/>
        </w:rPr>
        <w:t>Пескова</w:t>
      </w:r>
      <w:proofErr w:type="spellEnd"/>
      <w:r w:rsidRPr="002C1353">
        <w:rPr>
          <w:color w:val="000000" w:themeColor="text1"/>
          <w:sz w:val="28"/>
          <w:szCs w:val="28"/>
        </w:rPr>
        <w:t xml:space="preserve">, институт Особых экономических зон в России оказался невыгодным и дорогим. </w:t>
      </w:r>
    </w:p>
    <w:p w:rsidR="00904DBB" w:rsidRPr="002C1353" w:rsidRDefault="00904DBB" w:rsidP="00904DBB">
      <w:pPr>
        <w:pStyle w:val="a5"/>
        <w:shd w:val="clear" w:color="auto" w:fill="FFFFFF"/>
        <w:spacing w:before="0" w:beforeAutospacing="0" w:after="0" w:afterAutospacing="0" w:line="360" w:lineRule="auto"/>
        <w:ind w:firstLine="709"/>
        <w:contextualSpacing/>
        <w:jc w:val="both"/>
        <w:rPr>
          <w:sz w:val="28"/>
          <w:szCs w:val="28"/>
        </w:rPr>
      </w:pPr>
      <w:r w:rsidRPr="002C1353">
        <w:rPr>
          <w:color w:val="000000" w:themeColor="text1"/>
          <w:sz w:val="28"/>
          <w:szCs w:val="28"/>
        </w:rPr>
        <w:t>«</w:t>
      </w:r>
      <w:r w:rsidRPr="002C1353">
        <w:rPr>
          <w:sz w:val="28"/>
          <w:szCs w:val="28"/>
        </w:rPr>
        <w:t>Институт оказался крайне неэффективным. По крайней мере, в нашей стране так себя проявил. Очень дорого, очень мало отдачи и с нулевым КПД. ТОРЫ – это отдельный институт, который, наоборот, зарекомендовал себя неплохо. И, собственно, они как раз набирают темпы в своем развитии и демонстрируют очень позитивную динамику» [10].</w:t>
      </w:r>
    </w:p>
    <w:p w:rsidR="00904DBB" w:rsidRPr="002C1353" w:rsidRDefault="00904DBB" w:rsidP="00904DBB">
      <w:pPr>
        <w:pStyle w:val="a5"/>
        <w:shd w:val="clear" w:color="auto" w:fill="FFFFFF"/>
        <w:spacing w:before="0" w:beforeAutospacing="0" w:after="0" w:afterAutospacing="0" w:line="360" w:lineRule="auto"/>
        <w:ind w:firstLine="709"/>
        <w:contextualSpacing/>
        <w:jc w:val="both"/>
        <w:rPr>
          <w:sz w:val="28"/>
          <w:szCs w:val="28"/>
        </w:rPr>
      </w:pPr>
      <w:r w:rsidRPr="002C1353">
        <w:rPr>
          <w:sz w:val="28"/>
          <w:szCs w:val="28"/>
        </w:rPr>
        <w:t xml:space="preserve">Так в чем же заключаются проблемы ОЭЗ и как их решать? </w:t>
      </w:r>
    </w:p>
    <w:p w:rsidR="00904DBB" w:rsidRPr="002C1353" w:rsidRDefault="00904DBB" w:rsidP="00904DBB">
      <w:pPr>
        <w:spacing w:line="360" w:lineRule="auto"/>
        <w:ind w:firstLine="708"/>
        <w:contextualSpacing/>
        <w:jc w:val="both"/>
        <w:rPr>
          <w:rFonts w:ascii="Times New Roman" w:hAnsi="Times New Roman" w:cs="Times New Roman"/>
          <w:sz w:val="28"/>
          <w:szCs w:val="28"/>
          <w:bdr w:val="none" w:sz="0" w:space="0" w:color="auto" w:frame="1"/>
        </w:rPr>
      </w:pPr>
      <w:r w:rsidRPr="002C1353">
        <w:rPr>
          <w:rFonts w:ascii="Times New Roman" w:hAnsi="Times New Roman" w:cs="Times New Roman"/>
          <w:sz w:val="28"/>
          <w:szCs w:val="28"/>
          <w:bdr w:val="none" w:sz="0" w:space="0" w:color="auto" w:frame="1"/>
        </w:rPr>
        <w:t xml:space="preserve">Процесс создания и управления ОЭЗ характеризуется формализмом, безответственностью и безнаказанностью, отсутствием исполнительной дисциплины и спроса за принятые решения и их последствия. </w:t>
      </w:r>
    </w:p>
    <w:p w:rsidR="00904DBB" w:rsidRPr="002C1353" w:rsidRDefault="00904DBB" w:rsidP="00904DBB">
      <w:pPr>
        <w:spacing w:line="360" w:lineRule="auto"/>
        <w:ind w:firstLine="708"/>
        <w:contextualSpacing/>
        <w:jc w:val="both"/>
        <w:rPr>
          <w:rFonts w:ascii="Times New Roman" w:hAnsi="Times New Roman" w:cs="Times New Roman"/>
          <w:sz w:val="28"/>
          <w:szCs w:val="28"/>
          <w:bdr w:val="none" w:sz="0" w:space="0" w:color="auto" w:frame="1"/>
        </w:rPr>
      </w:pPr>
      <w:r w:rsidRPr="002C1353">
        <w:rPr>
          <w:rFonts w:ascii="Times New Roman" w:hAnsi="Times New Roman" w:cs="Times New Roman"/>
          <w:sz w:val="28"/>
          <w:szCs w:val="28"/>
          <w:bdr w:val="none" w:sz="0" w:space="0" w:color="auto" w:frame="1"/>
        </w:rPr>
        <w:t>На территории ОЭЗ за 10 лет создано 18 177 рабочих мест. Давайте соотнесем 185,9 млрд. руб. затраченных на создание ОЭЗ и 18 177 рабочих мест, в итоге получим 10, 2 млн. рублей за одно рабочее место.</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Практически по всем ОЭЗ сроки подготовки и принятия документов, предусмотренных соглашениями о создании ОЭЗ, не соблюдались. По состоянию на 1 января 2016 года Перспективные планы развития ОЭЗ не утверждены по 16 из 33 зон.</w:t>
      </w:r>
    </w:p>
    <w:p w:rsidR="00904DBB" w:rsidRPr="002C1353" w:rsidRDefault="00904DBB" w:rsidP="00904DBB">
      <w:pPr>
        <w:spacing w:line="360" w:lineRule="auto"/>
        <w:ind w:firstLine="708"/>
        <w:contextualSpacing/>
        <w:jc w:val="both"/>
        <w:rPr>
          <w:rFonts w:ascii="Times New Roman" w:hAnsi="Times New Roman" w:cs="Times New Roman"/>
          <w:color w:val="000000" w:themeColor="text1"/>
          <w:sz w:val="28"/>
          <w:szCs w:val="28"/>
        </w:rPr>
      </w:pPr>
      <w:r w:rsidRPr="002C1353">
        <w:rPr>
          <w:rFonts w:ascii="Times New Roman" w:hAnsi="Times New Roman" w:cs="Times New Roman"/>
          <w:sz w:val="28"/>
          <w:szCs w:val="28"/>
        </w:rPr>
        <w:t xml:space="preserve">Строительство объектов инфраструктуры осуществлялось медленно и с нарушением сроков строительства во всех ОЭЗ без исключения, что негативно отразилось на инвестиционной привлекательности проекта в целом. По состоянию на 1 января 2016 года из 758 запланированных к строительству объектов инфраструктуры ОЭЗ введено в эксплуатацию только 526. При этом плановые значения, подлежащих вводу в эксплуатацию объектов, ежегодно </w:t>
      </w:r>
      <w:r w:rsidRPr="002C1353">
        <w:rPr>
          <w:rFonts w:ascii="Times New Roman" w:hAnsi="Times New Roman" w:cs="Times New Roman"/>
          <w:sz w:val="28"/>
          <w:szCs w:val="28"/>
        </w:rPr>
        <w:lastRenderedPageBreak/>
        <w:t>корректируются, в связи с переносом сроков строительства объектов на более поздние периоды.</w:t>
      </w:r>
    </w:p>
    <w:p w:rsidR="00904DBB" w:rsidRPr="002C1353" w:rsidRDefault="00904DBB" w:rsidP="00904DBB">
      <w:pPr>
        <w:spacing w:line="360" w:lineRule="auto"/>
        <w:contextualSpacing/>
        <w:jc w:val="both"/>
        <w:rPr>
          <w:rFonts w:ascii="Times New Roman" w:hAnsi="Times New Roman" w:cs="Times New Roman"/>
          <w:sz w:val="28"/>
          <w:szCs w:val="28"/>
        </w:rPr>
      </w:pPr>
      <w:r w:rsidRPr="002C1353">
        <w:rPr>
          <w:rFonts w:ascii="Times New Roman" w:hAnsi="Times New Roman" w:cs="Times New Roman"/>
          <w:color w:val="000000"/>
          <w:sz w:val="28"/>
          <w:szCs w:val="28"/>
        </w:rPr>
        <w:t xml:space="preserve">  </w:t>
      </w:r>
      <w:r w:rsidRPr="002C1353">
        <w:rPr>
          <w:rFonts w:ascii="Times New Roman" w:hAnsi="Times New Roman" w:cs="Times New Roman"/>
          <w:color w:val="000000"/>
          <w:sz w:val="28"/>
          <w:szCs w:val="28"/>
        </w:rPr>
        <w:tab/>
      </w:r>
      <w:r w:rsidRPr="002C1353">
        <w:rPr>
          <w:rFonts w:ascii="Times New Roman" w:hAnsi="Times New Roman" w:cs="Times New Roman"/>
          <w:sz w:val="28"/>
          <w:szCs w:val="28"/>
        </w:rPr>
        <w:t>Ответственность регионов по выполнению финансовых обязательств соглашениями о создании ОЭЗ не предусмотрена. Так, по состоянию на 1 января 2016 г. обязательства региональных бюджетов не выполнены ориентировочно на 41,7% или более чем на 45 млрд. рублей.</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В результате неэффективных управленческих решений бюджетные средства, выделенные на цели создания отдельных ОЭЗ, значительно превышали реальные потребности. На 1 января 2016 г. объем неиспользованных управляющими компаниями средств федерального бюджета составил 24,8 млрд. руб. Из них наибольшие остатки сформированы на счетах акционерных обществах «Курорты Северного Кавказа» – 7,8 млрд. руб., «Особая экономическая зона «</w:t>
      </w:r>
      <w:proofErr w:type="spellStart"/>
      <w:r w:rsidRPr="002C1353">
        <w:rPr>
          <w:rFonts w:ascii="Times New Roman" w:hAnsi="Times New Roman" w:cs="Times New Roman"/>
          <w:sz w:val="28"/>
          <w:szCs w:val="28"/>
        </w:rPr>
        <w:t>Иннополис</w:t>
      </w:r>
      <w:proofErr w:type="spellEnd"/>
      <w:r w:rsidRPr="002C1353">
        <w:rPr>
          <w:rFonts w:ascii="Times New Roman" w:hAnsi="Times New Roman" w:cs="Times New Roman"/>
          <w:sz w:val="28"/>
          <w:szCs w:val="28"/>
        </w:rPr>
        <w:t>» – 5,2 млрд. руб., «Особые экономические зоны» – 3,5 млрд. руб.</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Управляющие компании активно вели финансовую деятельность по размещению временно свободных денежных средств и в период с 2006 по 2015 гг. получили совокупный процентный доход в сумме 29,3 млрд. руб. При этом финансовые операции носили </w:t>
      </w:r>
      <w:proofErr w:type="spellStart"/>
      <w:r w:rsidRPr="002C1353">
        <w:rPr>
          <w:rFonts w:ascii="Times New Roman" w:hAnsi="Times New Roman" w:cs="Times New Roman"/>
          <w:sz w:val="28"/>
          <w:szCs w:val="28"/>
        </w:rPr>
        <w:t>высокорискованный</w:t>
      </w:r>
      <w:proofErr w:type="spellEnd"/>
      <w:r w:rsidRPr="002C1353">
        <w:rPr>
          <w:rFonts w:ascii="Times New Roman" w:hAnsi="Times New Roman" w:cs="Times New Roman"/>
          <w:sz w:val="28"/>
          <w:szCs w:val="28"/>
        </w:rPr>
        <w:t xml:space="preserve"> характер. Так, АО «КСК» в 2012 г. были размещены денежные средства под безотзывные покрытые аккредитивы в ОАО «Национальный банк развития бизнес. В апреле 2014 г. у ОАО «НББ» была отозвана лицензия. В тот момент на счетах АО «КСК», открытых в ОАО «НББ», находилось 2,6 млрд. руб.</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Проверка Счетной палаты выявила низкий уровень обоснования выделения бюджетных инвестиций.</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Неправомерное затягивание сроков строительства привело к значительному удорожанию работ. При этом стоимость строительства инфраструктуры ОЭЗ росла как за счет увеличения стоимости объектов, так и за счет увеличения их количества. Так, стоимость строительства объектов инфраструктуры, финансируемых из федерального бюджета, в 2015 г., по сравнению с аналогичным показателем 2013 г., увеличилась по ОЭЗ </w:t>
      </w:r>
      <w:r w:rsidRPr="002C1353">
        <w:rPr>
          <w:rFonts w:ascii="Times New Roman" w:hAnsi="Times New Roman" w:cs="Times New Roman"/>
          <w:sz w:val="28"/>
          <w:szCs w:val="28"/>
        </w:rPr>
        <w:lastRenderedPageBreak/>
        <w:t>промышленно-производственного типа «</w:t>
      </w:r>
      <w:proofErr w:type="spellStart"/>
      <w:r w:rsidRPr="002C1353">
        <w:rPr>
          <w:rFonts w:ascii="Times New Roman" w:hAnsi="Times New Roman" w:cs="Times New Roman"/>
          <w:sz w:val="28"/>
          <w:szCs w:val="28"/>
        </w:rPr>
        <w:t>Алабуга</w:t>
      </w:r>
      <w:proofErr w:type="spellEnd"/>
      <w:r w:rsidRPr="002C1353">
        <w:rPr>
          <w:rFonts w:ascii="Times New Roman" w:hAnsi="Times New Roman" w:cs="Times New Roman"/>
          <w:sz w:val="28"/>
          <w:szCs w:val="28"/>
        </w:rPr>
        <w:t>» в Республике Татарстан на 2,8 млрд. руб., «Липецк» в Липецкой области – на 1,1 млрд. руб. и по портовой ОЭЗ «Ульяновск» в Ульяновской области – на 7 млрд. руб.</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В целом, по состоянию на 1 января 2015 г. объем выручки резидентов ОЭЗ от продажи товаров, работ, услуг крайне низок и составляет лишь 0,2% от объема валового регионального продукта по 20 регионам, в которых находились действующие особые экономические зоны.</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Финансовое положение ряда управляющих компаний на протяжении последних лет ухудшается, растут расходы на содержание построенных объектов, при этом источник финансирования не определен. В то же время отсутствует эффективный контроль со стороны акционеров за формированием финансовых результатов деятельности акционерных обществ с государственным участием, что приводит к уменьшению прибыли, и, как следствие, дивидендов, подлежащих перечислению в бюджет.</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Выручка АО «ОЭЗ» от продажи продукции, в основном, представляла собой выручку от операций, связанных с передачей в аренду имущества. В ходе проверки установлены факты передачи имущества в аренду по стоимости ниже среднерыночной. </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В ходе проверки выявлены факты, требующие соответствующего реагирования правоохранительных органов. Так, расходы управляющих компаний на услуги по разработке различных концепций по созданию и управлению ОЭЗ составили 578,7 млн. руб. Фактически за счет федерального бюджета осуществлены расходы на оплату консультационных и маркетинговых услуг компании «JURONG CONSULTANTS PTE LTD» для ОЭЗ промышленно-производственного типа «</w:t>
      </w:r>
      <w:proofErr w:type="spellStart"/>
      <w:r w:rsidRPr="002C1353">
        <w:rPr>
          <w:rFonts w:ascii="Times New Roman" w:hAnsi="Times New Roman" w:cs="Times New Roman"/>
          <w:sz w:val="28"/>
          <w:szCs w:val="28"/>
        </w:rPr>
        <w:t>Моглино</w:t>
      </w:r>
      <w:proofErr w:type="spellEnd"/>
      <w:r w:rsidRPr="002C1353">
        <w:rPr>
          <w:rFonts w:ascii="Times New Roman" w:hAnsi="Times New Roman" w:cs="Times New Roman"/>
          <w:sz w:val="28"/>
          <w:szCs w:val="28"/>
        </w:rPr>
        <w:t xml:space="preserve">» в Псковской области в сумме 112,9 млн. </w:t>
      </w:r>
      <w:proofErr w:type="spellStart"/>
      <w:r w:rsidRPr="002C1353">
        <w:rPr>
          <w:rFonts w:ascii="Times New Roman" w:hAnsi="Times New Roman" w:cs="Times New Roman"/>
          <w:sz w:val="28"/>
          <w:szCs w:val="28"/>
        </w:rPr>
        <w:t>руб</w:t>
      </w:r>
      <w:proofErr w:type="spellEnd"/>
      <w:r w:rsidRPr="002C1353">
        <w:rPr>
          <w:rFonts w:ascii="Times New Roman" w:hAnsi="Times New Roman" w:cs="Times New Roman"/>
          <w:sz w:val="28"/>
          <w:szCs w:val="28"/>
        </w:rPr>
        <w:t xml:space="preserve"> [9].</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hAnsi="Times New Roman" w:cs="Times New Roman"/>
          <w:sz w:val="28"/>
          <w:szCs w:val="28"/>
        </w:rPr>
        <w:t xml:space="preserve">В последние годы появился целый ряд инструментов ускоренного развития экономики на ограниченных территориях. В качестве аналогичных для ОЭЗ проектов, действующих в России, можно назвать инновационные территориальные кластеры, индустриальные (промышленные) парки, </w:t>
      </w:r>
      <w:r w:rsidRPr="002C1353">
        <w:rPr>
          <w:rFonts w:ascii="Times New Roman" w:hAnsi="Times New Roman" w:cs="Times New Roman"/>
          <w:sz w:val="28"/>
          <w:szCs w:val="28"/>
        </w:rPr>
        <w:lastRenderedPageBreak/>
        <w:t xml:space="preserve">агропромышленные парки, технопарки, технопарки высоких технологий (созданные по линии </w:t>
      </w:r>
      <w:proofErr w:type="spellStart"/>
      <w:r w:rsidRPr="002C1353">
        <w:rPr>
          <w:rFonts w:ascii="Times New Roman" w:hAnsi="Times New Roman" w:cs="Times New Roman"/>
          <w:sz w:val="28"/>
          <w:szCs w:val="28"/>
        </w:rPr>
        <w:t>Минкомсвязи</w:t>
      </w:r>
      <w:proofErr w:type="spellEnd"/>
      <w:r w:rsidRPr="002C1353">
        <w:rPr>
          <w:rFonts w:ascii="Times New Roman" w:hAnsi="Times New Roman" w:cs="Times New Roman"/>
          <w:sz w:val="28"/>
          <w:szCs w:val="28"/>
        </w:rPr>
        <w:t xml:space="preserve"> России), туристические парки, зоны территориального развития, территории опережающего социально-экономического развития, особые экономические зоны регионального уровня и т.п. Текущий набор данных механизмов с помощью зонирования территорий представляется избыточным и малоэффективным. Подобные инструменты не могут применяться повсеместно и для решения любых задач, так как теряется экономический смысл для резидентов таких территорий.</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eastAsia="Times New Roman" w:hAnsi="Times New Roman" w:cs="Times New Roman"/>
          <w:color w:val="000000"/>
          <w:sz w:val="28"/>
          <w:szCs w:val="28"/>
          <w:lang w:eastAsia="ru-RU"/>
        </w:rPr>
        <w:t xml:space="preserve">В соответствии с заявленными проблемами, хотелось бы предложить определенные решения. </w:t>
      </w:r>
    </w:p>
    <w:p w:rsidR="00904DBB" w:rsidRPr="002C1353" w:rsidRDefault="00904DBB" w:rsidP="00904DBB">
      <w:pPr>
        <w:spacing w:line="360" w:lineRule="auto"/>
        <w:ind w:firstLine="708"/>
        <w:contextualSpacing/>
        <w:jc w:val="both"/>
        <w:rPr>
          <w:rFonts w:ascii="Times New Roman" w:hAnsi="Times New Roman" w:cs="Times New Roman"/>
          <w:sz w:val="28"/>
          <w:szCs w:val="28"/>
        </w:rPr>
      </w:pPr>
      <w:r w:rsidRPr="002C1353">
        <w:rPr>
          <w:rFonts w:ascii="Times New Roman" w:eastAsia="Times New Roman" w:hAnsi="Times New Roman" w:cs="Times New Roman"/>
          <w:color w:val="000000"/>
          <w:sz w:val="28"/>
          <w:szCs w:val="28"/>
          <w:lang w:eastAsia="ru-RU"/>
        </w:rPr>
        <w:t xml:space="preserve">А именно: внести в Федеральный Закон № 116 от 22. 07. 2005 «Об особых экономических зонах в Российской Федерации» следующие положения. </w:t>
      </w:r>
    </w:p>
    <w:p w:rsidR="00904DBB" w:rsidRPr="002C1353" w:rsidRDefault="00904DBB" w:rsidP="00904DBB">
      <w:pPr>
        <w:pStyle w:val="a4"/>
        <w:numPr>
          <w:ilvl w:val="0"/>
          <w:numId w:val="1"/>
        </w:numPr>
        <w:spacing w:line="360" w:lineRule="auto"/>
        <w:jc w:val="both"/>
        <w:rPr>
          <w:rFonts w:ascii="Times New Roman" w:hAnsi="Times New Roman" w:cs="Times New Roman"/>
          <w:sz w:val="28"/>
          <w:szCs w:val="28"/>
        </w:rPr>
      </w:pPr>
      <w:r w:rsidRPr="002C1353">
        <w:rPr>
          <w:rFonts w:ascii="Times New Roman" w:eastAsia="Times New Roman" w:hAnsi="Times New Roman" w:cs="Times New Roman"/>
          <w:color w:val="000000"/>
          <w:sz w:val="28"/>
          <w:szCs w:val="28"/>
          <w:lang w:eastAsia="ru-RU"/>
        </w:rPr>
        <w:t>Ответственность, вплоть до уголовной, за нарушение сроков строительства объектов Особых экономических зон, если будет установлено, что действиями лиц ответственных за строительство был нанесен значительный ущерб экономике.</w:t>
      </w:r>
    </w:p>
    <w:p w:rsidR="00904DBB" w:rsidRPr="002C1353" w:rsidRDefault="00904DBB" w:rsidP="00904DBB">
      <w:pPr>
        <w:pStyle w:val="a4"/>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Проведение аудиторских проверок в отношении управляющих компаний.</w:t>
      </w:r>
    </w:p>
    <w:p w:rsidR="00904DBB" w:rsidRPr="002C1353" w:rsidRDefault="00904DBB" w:rsidP="00904DBB">
      <w:pPr>
        <w:pStyle w:val="a4"/>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Поручить контроль за исполнением деятельности управляющих компаний Общероссийскому народному фронту.</w:t>
      </w:r>
    </w:p>
    <w:p w:rsidR="00904DBB" w:rsidRPr="002C1353" w:rsidRDefault="00904DBB" w:rsidP="00904DBB">
      <w:pPr>
        <w:pStyle w:val="a4"/>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Установить четкие сроки строительства объектов Особых экономических зон.</w:t>
      </w:r>
    </w:p>
    <w:p w:rsidR="00904DBB" w:rsidRPr="002C1353" w:rsidRDefault="00904DBB" w:rsidP="00904DBB">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2C1353">
        <w:rPr>
          <w:rFonts w:ascii="Times New Roman" w:hAnsi="Times New Roman" w:cs="Times New Roman"/>
          <w:sz w:val="28"/>
          <w:szCs w:val="28"/>
          <w:lang w:eastAsia="ru-RU"/>
        </w:rPr>
        <w:t>Так как Федеральный Закон «О территориях опережающего социально-экономического развития» был принят в конце марта 2015 года, а первые площадки ТОСЭР были открыты после 25.06.2015, когда было принято постановление Правительства «О создании ТОСЭР «Хабаровск», пока еще сложно говорить о каких-то недоработках или проблемах.</w:t>
      </w:r>
    </w:p>
    <w:p w:rsidR="00904DBB" w:rsidRPr="002C1353" w:rsidRDefault="00904DBB" w:rsidP="00904DBB">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lastRenderedPageBreak/>
        <w:t xml:space="preserve">Но существуют определенные моменты, которые нам хотелось бы улучшить. Срок создания </w:t>
      </w:r>
      <w:proofErr w:type="spellStart"/>
      <w:r w:rsidRPr="002C1353">
        <w:rPr>
          <w:rFonts w:ascii="Times New Roman" w:eastAsia="Times New Roman" w:hAnsi="Times New Roman" w:cs="Times New Roman"/>
          <w:color w:val="000000"/>
          <w:sz w:val="28"/>
          <w:szCs w:val="28"/>
          <w:lang w:eastAsia="ru-RU"/>
        </w:rPr>
        <w:t>ТОСЭРов</w:t>
      </w:r>
      <w:proofErr w:type="spellEnd"/>
      <w:r w:rsidRPr="002C1353">
        <w:rPr>
          <w:rFonts w:ascii="Times New Roman" w:eastAsia="Times New Roman" w:hAnsi="Times New Roman" w:cs="Times New Roman"/>
          <w:color w:val="000000"/>
          <w:sz w:val="28"/>
          <w:szCs w:val="28"/>
          <w:lang w:eastAsia="ru-RU"/>
        </w:rPr>
        <w:t xml:space="preserve"> слишком большой и составляет 70 лет. Конечно, оценка их функционирования будет осуществляться уже через пять лет после создания, и по ее результатам будет приниматься решение о дальнейшем функционировании. Ликвидировать ТОСЭР можно, если в течении пяти лет после ее создания не было заключено ни одного соглашения или все соглашения были расторгнуты. В целом на наш взгляд, за 70 лет будет очень сложно оценить эффективность работы </w:t>
      </w:r>
      <w:proofErr w:type="spellStart"/>
      <w:r w:rsidRPr="002C1353">
        <w:rPr>
          <w:rFonts w:ascii="Times New Roman" w:eastAsia="Times New Roman" w:hAnsi="Times New Roman" w:cs="Times New Roman"/>
          <w:color w:val="000000"/>
          <w:sz w:val="28"/>
          <w:szCs w:val="28"/>
          <w:lang w:eastAsia="ru-RU"/>
        </w:rPr>
        <w:t>ТОСЭРов</w:t>
      </w:r>
      <w:proofErr w:type="spellEnd"/>
      <w:r w:rsidRPr="002C1353">
        <w:rPr>
          <w:rFonts w:ascii="Times New Roman" w:eastAsia="Times New Roman" w:hAnsi="Times New Roman" w:cs="Times New Roman"/>
          <w:color w:val="000000"/>
          <w:sz w:val="28"/>
          <w:szCs w:val="28"/>
          <w:lang w:eastAsia="ru-RU"/>
        </w:rPr>
        <w:t>.</w:t>
      </w:r>
    </w:p>
    <w:p w:rsidR="00904DBB" w:rsidRPr="002C1353" w:rsidRDefault="00904DBB" w:rsidP="00904DBB">
      <w:pPr>
        <w:spacing w:before="100" w:beforeAutospacing="1" w:after="100" w:afterAutospacing="1" w:line="360" w:lineRule="auto"/>
        <w:ind w:firstLine="708"/>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Поэтому мы предлагаем внести следующие изменения в Федеральный Закон № 473 от 30.03.2015 «О территориях опережающего социально-экономического развития».</w:t>
      </w:r>
    </w:p>
    <w:p w:rsidR="00904DBB" w:rsidRPr="002C1353" w:rsidRDefault="00904DBB" w:rsidP="00904DBB">
      <w:pPr>
        <w:pStyle w:val="a4"/>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Уменьшить срок действия территорий опережающего социально экономического развития до 35 лет.</w:t>
      </w:r>
    </w:p>
    <w:p w:rsidR="00904DBB" w:rsidRPr="002C1353" w:rsidRDefault="00904DBB" w:rsidP="00904DBB">
      <w:pPr>
        <w:pStyle w:val="a4"/>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Внести разъяснения о выдворении квалифицированных иностранных рабочих за пределы Российской Федерации после окончания срока действия трудового договора.</w:t>
      </w:r>
    </w:p>
    <w:p w:rsidR="00904DBB" w:rsidRPr="002C1353" w:rsidRDefault="00904DBB" w:rsidP="00904DBB">
      <w:pPr>
        <w:pStyle w:val="a4"/>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Определить ответственность резидентов ТОСЭР, если за период деятельности в рамках ТОСЭР не было подписано ни одного договора, или финансовое положение компании на рынке на протяжении нескольких лет ухудшается.</w:t>
      </w:r>
    </w:p>
    <w:p w:rsidR="00904DBB" w:rsidRPr="002C1353" w:rsidRDefault="00904DBB" w:rsidP="00904DBB">
      <w:pPr>
        <w:spacing w:before="100" w:beforeAutospacing="1" w:after="100" w:afterAutospacing="1" w:line="360" w:lineRule="auto"/>
        <w:ind w:firstLine="708"/>
        <w:contextualSpacing/>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xml:space="preserve">Делая выводы, хотелось бы сказать о том, что все вышеперечисленные предложения, могли бы увеличить эффективность данных проектов. Особенно это касается именно Особых экономических зон, так как они за одиннадцать лет своего существования показали, в некоторой мере, свою несостоятельность. </w:t>
      </w:r>
    </w:p>
    <w:p w:rsidR="00904DBB" w:rsidRPr="002C1353" w:rsidRDefault="00904DBB" w:rsidP="00904DBB">
      <w:pPr>
        <w:pStyle w:val="a5"/>
        <w:shd w:val="clear" w:color="auto" w:fill="FFFFFF"/>
        <w:spacing w:before="0" w:beforeAutospacing="0" w:after="0" w:afterAutospacing="0"/>
        <w:rPr>
          <w:color w:val="000000"/>
          <w:sz w:val="28"/>
          <w:szCs w:val="28"/>
        </w:rPr>
      </w:pPr>
    </w:p>
    <w:p w:rsidR="00904DBB" w:rsidRPr="002C1353" w:rsidRDefault="00904DBB" w:rsidP="00904DBB">
      <w:pPr>
        <w:pStyle w:val="a5"/>
        <w:shd w:val="clear" w:color="auto" w:fill="FFFFFF"/>
        <w:spacing w:before="0" w:beforeAutospacing="0" w:after="0" w:afterAutospacing="0"/>
        <w:rPr>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47D5F" w:rsidRPr="002C1353" w:rsidRDefault="00947D5F" w:rsidP="00904DBB">
      <w:pPr>
        <w:pStyle w:val="a5"/>
        <w:shd w:val="clear" w:color="auto" w:fill="FFFFFF"/>
        <w:spacing w:before="0" w:beforeAutospacing="0" w:after="0" w:afterAutospacing="0"/>
        <w:rPr>
          <w:b/>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r w:rsidRPr="002C1353">
        <w:rPr>
          <w:b/>
          <w:color w:val="000000"/>
          <w:sz w:val="28"/>
          <w:szCs w:val="28"/>
        </w:rPr>
        <w:t xml:space="preserve">ЗАКЛЮЧЕНИЕ  </w:t>
      </w:r>
    </w:p>
    <w:p w:rsidR="00904DBB" w:rsidRPr="002C1353" w:rsidRDefault="00904DBB" w:rsidP="00904DBB">
      <w:pPr>
        <w:pStyle w:val="a5"/>
        <w:shd w:val="clear" w:color="auto" w:fill="FFFFFF"/>
        <w:spacing w:before="0" w:beforeAutospacing="0" w:after="0" w:afterAutospacing="0"/>
        <w:ind w:left="720"/>
        <w:jc w:val="center"/>
        <w:rPr>
          <w:b/>
          <w:color w:val="000000"/>
          <w:sz w:val="28"/>
          <w:szCs w:val="28"/>
        </w:rPr>
      </w:pPr>
    </w:p>
    <w:p w:rsidR="00904DBB" w:rsidRPr="002C1353" w:rsidRDefault="00904DBB" w:rsidP="00904DBB">
      <w:pPr>
        <w:shd w:val="clear" w:color="auto" w:fill="FFFFFF"/>
        <w:spacing w:after="360" w:line="360" w:lineRule="auto"/>
        <w:ind w:firstLine="709"/>
        <w:contextualSpacing/>
        <w:jc w:val="both"/>
        <w:rPr>
          <w:rFonts w:ascii="Times New Roman" w:hAnsi="Times New Roman" w:cs="Times New Roman"/>
          <w:color w:val="000000" w:themeColor="text1"/>
          <w:sz w:val="28"/>
          <w:szCs w:val="28"/>
          <w:shd w:val="clear" w:color="auto" w:fill="FFFFFF"/>
        </w:rPr>
      </w:pPr>
      <w:r w:rsidRPr="002C1353">
        <w:rPr>
          <w:rFonts w:ascii="Times New Roman" w:hAnsi="Times New Roman" w:cs="Times New Roman"/>
          <w:color w:val="000000" w:themeColor="text1"/>
          <w:sz w:val="28"/>
          <w:szCs w:val="28"/>
          <w:shd w:val="clear" w:color="auto" w:fill="FFFFFF"/>
        </w:rPr>
        <w:t>Идея Территорий опережающего социально-экономического развития и Особых экономических зон привлекательна изначально. Но стоит заметить, что в федеральном законе о территориях опережающего социально-экономического развития прозрачно обозначены правила игры со стороны государства.</w:t>
      </w:r>
    </w:p>
    <w:p w:rsidR="00904DBB" w:rsidRPr="002C1353" w:rsidRDefault="00904DBB" w:rsidP="00904DBB">
      <w:pPr>
        <w:shd w:val="clear" w:color="auto" w:fill="FFFFFF"/>
        <w:spacing w:after="360" w:line="360" w:lineRule="auto"/>
        <w:ind w:firstLine="709"/>
        <w:contextualSpacing/>
        <w:jc w:val="both"/>
        <w:rPr>
          <w:rFonts w:ascii="Times New Roman" w:hAnsi="Times New Roman" w:cs="Times New Roman"/>
          <w:color w:val="000000" w:themeColor="text1"/>
          <w:sz w:val="28"/>
          <w:szCs w:val="28"/>
          <w:shd w:val="clear" w:color="auto" w:fill="FFFFFF"/>
        </w:rPr>
      </w:pPr>
      <w:r w:rsidRPr="002C1353">
        <w:rPr>
          <w:rFonts w:ascii="Times New Roman" w:hAnsi="Times New Roman" w:cs="Times New Roman"/>
          <w:color w:val="000000" w:themeColor="text1"/>
          <w:sz w:val="28"/>
          <w:szCs w:val="28"/>
          <w:shd w:val="clear" w:color="auto" w:fill="FFFFFF"/>
        </w:rPr>
        <w:lastRenderedPageBreak/>
        <w:t xml:space="preserve">Не стоит забывать, что проекты ТОСЭР - это социальные проекты, но путем повышения экономического благосостояния региона будет повышаться и его социальная составляющая. </w:t>
      </w:r>
    </w:p>
    <w:p w:rsidR="00904DBB" w:rsidRPr="002C1353" w:rsidRDefault="00904DBB" w:rsidP="00904DBB">
      <w:pPr>
        <w:shd w:val="clear" w:color="auto" w:fill="FFFFFF"/>
        <w:spacing w:after="360" w:line="360" w:lineRule="auto"/>
        <w:ind w:firstLine="709"/>
        <w:contextualSpacing/>
        <w:jc w:val="both"/>
        <w:rPr>
          <w:rFonts w:ascii="Times New Roman" w:hAnsi="Times New Roman" w:cs="Times New Roman"/>
          <w:color w:val="000000" w:themeColor="text1"/>
          <w:sz w:val="28"/>
          <w:szCs w:val="28"/>
          <w:shd w:val="clear" w:color="auto" w:fill="FFFFFF"/>
        </w:rPr>
      </w:pPr>
      <w:r w:rsidRPr="002C1353">
        <w:rPr>
          <w:rFonts w:ascii="Times New Roman" w:hAnsi="Times New Roman" w:cs="Times New Roman"/>
          <w:color w:val="000000" w:themeColor="text1"/>
          <w:sz w:val="28"/>
          <w:szCs w:val="28"/>
          <w:shd w:val="clear" w:color="auto" w:fill="FFFFFF"/>
        </w:rPr>
        <w:t xml:space="preserve">Для того, чтобы </w:t>
      </w:r>
      <w:proofErr w:type="spellStart"/>
      <w:r w:rsidRPr="002C1353">
        <w:rPr>
          <w:rFonts w:ascii="Times New Roman" w:hAnsi="Times New Roman" w:cs="Times New Roman"/>
          <w:color w:val="000000" w:themeColor="text1"/>
          <w:sz w:val="28"/>
          <w:szCs w:val="28"/>
          <w:shd w:val="clear" w:color="auto" w:fill="FFFFFF"/>
        </w:rPr>
        <w:t>ТОСЭРы</w:t>
      </w:r>
      <w:proofErr w:type="spellEnd"/>
      <w:r w:rsidRPr="002C1353">
        <w:rPr>
          <w:rFonts w:ascii="Times New Roman" w:hAnsi="Times New Roman" w:cs="Times New Roman"/>
          <w:color w:val="000000" w:themeColor="text1"/>
          <w:sz w:val="28"/>
          <w:szCs w:val="28"/>
          <w:shd w:val="clear" w:color="auto" w:fill="FFFFFF"/>
        </w:rPr>
        <w:t xml:space="preserve"> и ОЭЗ были инструментами развития страны, развития Дальнего Востока, нельзя допускать убыточные проекты, которыми, к сожалению, оказались некоторые Особые экономические зоны. </w:t>
      </w:r>
    </w:p>
    <w:p w:rsidR="00391086" w:rsidRPr="002C1353" w:rsidRDefault="00904DBB" w:rsidP="00391086">
      <w:pPr>
        <w:shd w:val="clear" w:color="auto" w:fill="FFFFFF"/>
        <w:spacing w:after="360" w:line="360" w:lineRule="auto"/>
        <w:ind w:firstLine="709"/>
        <w:contextualSpacing/>
        <w:jc w:val="both"/>
        <w:rPr>
          <w:rFonts w:ascii="Times New Roman" w:hAnsi="Times New Roman" w:cs="Times New Roman"/>
          <w:color w:val="000000"/>
          <w:sz w:val="28"/>
          <w:szCs w:val="28"/>
        </w:rPr>
      </w:pPr>
      <w:r w:rsidRPr="002C1353">
        <w:rPr>
          <w:rFonts w:ascii="Times New Roman" w:hAnsi="Times New Roman" w:cs="Times New Roman"/>
          <w:color w:val="000000"/>
          <w:sz w:val="28"/>
          <w:szCs w:val="28"/>
        </w:rPr>
        <w:t xml:space="preserve">Тем самым, </w:t>
      </w:r>
      <w:proofErr w:type="spellStart"/>
      <w:r w:rsidRPr="002C1353">
        <w:rPr>
          <w:rFonts w:ascii="Times New Roman" w:hAnsi="Times New Roman" w:cs="Times New Roman"/>
          <w:color w:val="000000"/>
          <w:sz w:val="28"/>
          <w:szCs w:val="28"/>
        </w:rPr>
        <w:t>ТОСЭРы</w:t>
      </w:r>
      <w:proofErr w:type="spellEnd"/>
      <w:r w:rsidRPr="002C1353">
        <w:rPr>
          <w:rFonts w:ascii="Times New Roman" w:hAnsi="Times New Roman" w:cs="Times New Roman"/>
          <w:color w:val="000000"/>
          <w:sz w:val="28"/>
          <w:szCs w:val="28"/>
        </w:rPr>
        <w:t xml:space="preserve"> зарекомендовали себя как положительный финансовый инструмент для привлечения инвестиций. Конечно, за полтора года </w:t>
      </w:r>
      <w:proofErr w:type="spellStart"/>
      <w:r w:rsidRPr="002C1353">
        <w:rPr>
          <w:rFonts w:ascii="Times New Roman" w:hAnsi="Times New Roman" w:cs="Times New Roman"/>
          <w:color w:val="000000"/>
          <w:sz w:val="28"/>
          <w:szCs w:val="28"/>
        </w:rPr>
        <w:t>ТОСЭРы</w:t>
      </w:r>
      <w:proofErr w:type="spellEnd"/>
      <w:r w:rsidRPr="002C1353">
        <w:rPr>
          <w:rFonts w:ascii="Times New Roman" w:hAnsi="Times New Roman" w:cs="Times New Roman"/>
          <w:color w:val="000000"/>
          <w:sz w:val="28"/>
          <w:szCs w:val="28"/>
        </w:rPr>
        <w:t xml:space="preserve"> не смогли осуществить все поставленные перед ними задачи, но большой положительны</w:t>
      </w:r>
      <w:r w:rsidR="004D3BC5" w:rsidRPr="002C1353">
        <w:rPr>
          <w:rFonts w:ascii="Times New Roman" w:hAnsi="Times New Roman" w:cs="Times New Roman"/>
          <w:color w:val="000000"/>
          <w:sz w:val="28"/>
          <w:szCs w:val="28"/>
        </w:rPr>
        <w:t xml:space="preserve">й эффект уже достигнут. </w:t>
      </w:r>
      <w:proofErr w:type="spellStart"/>
      <w:r w:rsidR="004D3BC5" w:rsidRPr="002C1353">
        <w:rPr>
          <w:rFonts w:ascii="Times New Roman" w:hAnsi="Times New Roman" w:cs="Times New Roman"/>
          <w:color w:val="000000"/>
          <w:sz w:val="28"/>
          <w:szCs w:val="28"/>
        </w:rPr>
        <w:t>ТОСЭРы</w:t>
      </w:r>
      <w:proofErr w:type="spellEnd"/>
      <w:r w:rsidR="004D3BC5" w:rsidRPr="002C1353">
        <w:rPr>
          <w:rFonts w:ascii="Times New Roman" w:hAnsi="Times New Roman" w:cs="Times New Roman"/>
          <w:color w:val="000000"/>
          <w:sz w:val="28"/>
          <w:szCs w:val="28"/>
        </w:rPr>
        <w:t xml:space="preserve"> </w:t>
      </w:r>
      <w:r w:rsidRPr="002C1353">
        <w:rPr>
          <w:rFonts w:ascii="Times New Roman" w:hAnsi="Times New Roman" w:cs="Times New Roman"/>
          <w:color w:val="000000"/>
          <w:sz w:val="28"/>
          <w:szCs w:val="28"/>
        </w:rPr>
        <w:t>продемонстрировали эффективность и жизнеспособность на ровне с Особыми экономическими зонами, которые функционируют уже одиннадцать лет.</w:t>
      </w:r>
    </w:p>
    <w:p w:rsidR="00391086" w:rsidRPr="002C1353" w:rsidRDefault="00391086" w:rsidP="00391086">
      <w:pPr>
        <w:shd w:val="clear" w:color="auto" w:fill="FFFFFF"/>
        <w:spacing w:after="360" w:line="36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2C1353">
        <w:rPr>
          <w:rFonts w:ascii="Times New Roman" w:eastAsia="Times New Roman" w:hAnsi="Times New Roman" w:cs="Times New Roman"/>
          <w:color w:val="000000" w:themeColor="text1"/>
          <w:sz w:val="28"/>
          <w:szCs w:val="28"/>
          <w:shd w:val="clear" w:color="auto" w:fill="FFFFFF"/>
          <w:lang w:eastAsia="ru-RU"/>
        </w:rPr>
        <w:t>Проведенное исследование позволяет сделать следующие выводы. В Российской Федерации существуют два схожих инструмента региональной политики. Формально они имеют разные цели, но реально направлены на привлечение инвестиций в регион путем создания особых условий для осуществления предпринимательской деятельности.</w:t>
      </w:r>
    </w:p>
    <w:p w:rsidR="00391086" w:rsidRPr="002C1353" w:rsidRDefault="00391086" w:rsidP="00391086">
      <w:pPr>
        <w:shd w:val="clear" w:color="auto" w:fill="FFFFFF"/>
        <w:spacing w:after="360" w:line="36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2C1353">
        <w:rPr>
          <w:rFonts w:ascii="Times New Roman" w:eastAsia="Times New Roman" w:hAnsi="Times New Roman" w:cs="Times New Roman"/>
          <w:color w:val="000000" w:themeColor="text1"/>
          <w:sz w:val="28"/>
          <w:szCs w:val="28"/>
          <w:shd w:val="clear" w:color="auto" w:fill="FFFFFF"/>
          <w:lang w:eastAsia="ru-RU"/>
        </w:rPr>
        <w:t>Практика реализации инструментов неоднозначна. Эффективность ОЭЗ различна, сильно меняется от одной экономической зоны к другой. ТОСЭР - новый инструмент региональной политики, постепенно реализующийся на практике. Некоторые из 9 созданных ТОСЭР уже получили первых резидентов, заключивших соответствующие соглашения. По нашему мнению, именно данный инструмент региональной политики имеет наибольший потенциал, являясь некой “работой над ошибками”. В этом смысле показательны слова Председателя Правительства РФ Дмитрия Медведева: "Когда тяжело, а у нас действительно не самая идеальная ситуация в экономике, мы должны максимально активно внедрять новые экономические модели".</w:t>
      </w:r>
    </w:p>
    <w:p w:rsidR="00391086" w:rsidRPr="002C1353" w:rsidRDefault="00391086" w:rsidP="00391086">
      <w:pPr>
        <w:shd w:val="clear" w:color="auto" w:fill="FFFFFF"/>
        <w:spacing w:after="360" w:line="360" w:lineRule="auto"/>
        <w:ind w:firstLine="709"/>
        <w:contextualSpacing/>
        <w:jc w:val="both"/>
        <w:rPr>
          <w:rFonts w:ascii="Times New Roman" w:hAnsi="Times New Roman" w:cs="Times New Roman"/>
          <w:color w:val="000000" w:themeColor="text1"/>
          <w:sz w:val="28"/>
          <w:szCs w:val="28"/>
          <w:shd w:val="clear" w:color="auto" w:fill="FFFFFF"/>
        </w:rPr>
      </w:pPr>
      <w:r w:rsidRPr="002C1353">
        <w:rPr>
          <w:rFonts w:ascii="Times New Roman" w:eastAsia="Times New Roman" w:hAnsi="Times New Roman" w:cs="Times New Roman"/>
          <w:color w:val="000000" w:themeColor="text1"/>
          <w:sz w:val="28"/>
          <w:szCs w:val="28"/>
          <w:shd w:val="clear" w:color="auto" w:fill="FFFFFF"/>
          <w:lang w:eastAsia="ru-RU"/>
        </w:rPr>
        <w:t xml:space="preserve">Однако высокий потенциал ТОСЭР не означает обязательного отказа от других инструментов региональной политики, в частности, от особых </w:t>
      </w:r>
      <w:r w:rsidRPr="002C1353">
        <w:rPr>
          <w:rFonts w:ascii="Times New Roman" w:eastAsia="Times New Roman" w:hAnsi="Times New Roman" w:cs="Times New Roman"/>
          <w:color w:val="000000" w:themeColor="text1"/>
          <w:sz w:val="28"/>
          <w:szCs w:val="28"/>
          <w:shd w:val="clear" w:color="auto" w:fill="FFFFFF"/>
          <w:lang w:eastAsia="ru-RU"/>
        </w:rPr>
        <w:lastRenderedPageBreak/>
        <w:t>экономических зон. ОЭЗ носят отраслевой характер, то есть направлены на развитие конкретной отрасли экономики. ТОСЭР же носят более комплексный характер и своей целью имеют также и создание комфортных условий для жизни населения. На сегодняшний день и в будущем видится возможным параллельное сосуществование данных инструментов, учитывая, что они не могут использоваться одновременно на одной территории. Продолжение поддержки ОЭЗ как инструмента региональной политики особенно важно для тех особых экономических зон, которые показали себя эффективными.</w:t>
      </w:r>
    </w:p>
    <w:p w:rsidR="00904DBB" w:rsidRPr="002C1353" w:rsidRDefault="00904DBB" w:rsidP="00904DBB">
      <w:pPr>
        <w:pStyle w:val="a5"/>
        <w:shd w:val="clear" w:color="auto" w:fill="FFFFFF"/>
        <w:spacing w:before="0" w:beforeAutospacing="0" w:after="0" w:afterAutospacing="0" w:line="360" w:lineRule="auto"/>
        <w:ind w:firstLine="709"/>
        <w:jc w:val="both"/>
        <w:rPr>
          <w:color w:val="000000" w:themeColor="text1"/>
          <w:sz w:val="28"/>
          <w:szCs w:val="28"/>
          <w:shd w:val="clear" w:color="auto" w:fill="FFFFFF"/>
        </w:rPr>
      </w:pPr>
    </w:p>
    <w:p w:rsidR="00904DBB" w:rsidRPr="002C1353" w:rsidRDefault="00904DBB" w:rsidP="00904DBB">
      <w:pPr>
        <w:pStyle w:val="a5"/>
        <w:shd w:val="clear" w:color="auto" w:fill="FFFFFF"/>
        <w:spacing w:before="0" w:beforeAutospacing="0" w:after="0" w:afterAutospacing="0" w:line="360" w:lineRule="auto"/>
        <w:ind w:firstLine="709"/>
        <w:jc w:val="both"/>
        <w:rPr>
          <w:color w:val="000000" w:themeColor="text1"/>
          <w:sz w:val="28"/>
          <w:szCs w:val="28"/>
          <w:shd w:val="clear" w:color="auto" w:fill="FFFFFF"/>
        </w:rPr>
      </w:pPr>
    </w:p>
    <w:p w:rsidR="00904DBB" w:rsidRPr="002C1353" w:rsidRDefault="00904DBB"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47D5F" w:rsidRPr="002C1353" w:rsidRDefault="00947D5F" w:rsidP="00904DBB">
      <w:pPr>
        <w:pStyle w:val="a5"/>
        <w:shd w:val="clear" w:color="auto" w:fill="FFFFFF"/>
        <w:spacing w:before="0" w:beforeAutospacing="0" w:after="0" w:afterAutospacing="0"/>
        <w:ind w:left="720" w:firstLine="696"/>
        <w:jc w:val="both"/>
        <w:rPr>
          <w:color w:val="000000"/>
          <w:sz w:val="28"/>
          <w:szCs w:val="28"/>
        </w:rPr>
      </w:pPr>
    </w:p>
    <w:p w:rsidR="00904DBB" w:rsidRPr="002C1353" w:rsidRDefault="00904DBB" w:rsidP="00904DBB">
      <w:pPr>
        <w:pStyle w:val="a5"/>
        <w:shd w:val="clear" w:color="auto" w:fill="FFFFFF"/>
        <w:spacing w:before="0" w:beforeAutospacing="0" w:after="0" w:afterAutospacing="0"/>
        <w:ind w:left="720"/>
        <w:jc w:val="both"/>
        <w:rPr>
          <w:color w:val="000000"/>
          <w:sz w:val="28"/>
          <w:szCs w:val="28"/>
        </w:rPr>
      </w:pPr>
    </w:p>
    <w:p w:rsidR="00904DBB" w:rsidRPr="002C1353" w:rsidRDefault="00904DBB" w:rsidP="00904DBB">
      <w:pPr>
        <w:pStyle w:val="a5"/>
        <w:shd w:val="clear" w:color="auto" w:fill="FFFFFF"/>
        <w:spacing w:before="0" w:beforeAutospacing="0" w:after="0" w:afterAutospacing="0"/>
        <w:ind w:left="720"/>
        <w:jc w:val="center"/>
        <w:rPr>
          <w:color w:val="000000"/>
          <w:sz w:val="28"/>
          <w:szCs w:val="28"/>
        </w:rPr>
      </w:pPr>
    </w:p>
    <w:p w:rsidR="00EB5E8D" w:rsidRPr="002C1353" w:rsidRDefault="00EB5E8D" w:rsidP="00EB5E8D">
      <w:pPr>
        <w:pStyle w:val="a5"/>
        <w:shd w:val="clear" w:color="auto" w:fill="FFFFFF"/>
        <w:spacing w:before="0" w:beforeAutospacing="0" w:after="0" w:afterAutospacing="0"/>
        <w:rPr>
          <w:color w:val="000000"/>
          <w:sz w:val="28"/>
          <w:szCs w:val="28"/>
        </w:rPr>
      </w:pPr>
    </w:p>
    <w:p w:rsidR="00EB5E8D" w:rsidRPr="002C1353" w:rsidRDefault="00EB5E8D" w:rsidP="00904DBB">
      <w:pPr>
        <w:pStyle w:val="a5"/>
        <w:shd w:val="clear" w:color="auto" w:fill="FFFFFF"/>
        <w:spacing w:before="0" w:beforeAutospacing="0" w:after="0" w:afterAutospacing="0"/>
        <w:ind w:left="720"/>
        <w:jc w:val="center"/>
        <w:rPr>
          <w:color w:val="000000"/>
          <w:sz w:val="28"/>
          <w:szCs w:val="28"/>
        </w:rPr>
      </w:pPr>
    </w:p>
    <w:p w:rsidR="00947D5F" w:rsidRPr="002C1353" w:rsidRDefault="00947D5F" w:rsidP="00904DBB">
      <w:pPr>
        <w:pStyle w:val="a5"/>
        <w:shd w:val="clear" w:color="auto" w:fill="FFFFFF"/>
        <w:spacing w:before="0" w:beforeAutospacing="0" w:after="0" w:afterAutospacing="0"/>
        <w:rPr>
          <w:color w:val="000000"/>
          <w:sz w:val="28"/>
          <w:szCs w:val="28"/>
        </w:rPr>
      </w:pPr>
    </w:p>
    <w:p w:rsidR="00904DBB" w:rsidRPr="002C1353" w:rsidRDefault="00904DBB" w:rsidP="00904DBB">
      <w:pPr>
        <w:pStyle w:val="a5"/>
        <w:shd w:val="clear" w:color="auto" w:fill="FFFFFF"/>
        <w:spacing w:before="0" w:beforeAutospacing="0" w:after="0" w:afterAutospacing="0"/>
        <w:jc w:val="center"/>
        <w:rPr>
          <w:b/>
          <w:color w:val="000000"/>
          <w:sz w:val="28"/>
          <w:szCs w:val="28"/>
        </w:rPr>
      </w:pPr>
      <w:r w:rsidRPr="002C1353">
        <w:rPr>
          <w:b/>
          <w:color w:val="000000"/>
          <w:sz w:val="28"/>
          <w:szCs w:val="28"/>
        </w:rPr>
        <w:t>СПИСОК ИСПОЛЬЗУЕМОЙ ЛИТЕРАТУРЫ</w:t>
      </w:r>
    </w:p>
    <w:p w:rsidR="00904DBB" w:rsidRPr="002C1353" w:rsidRDefault="00904DBB" w:rsidP="00904DBB">
      <w:pPr>
        <w:pStyle w:val="a5"/>
        <w:shd w:val="clear" w:color="auto" w:fill="FFFFFF"/>
        <w:spacing w:before="0" w:beforeAutospacing="0" w:after="0" w:afterAutospacing="0"/>
        <w:jc w:val="center"/>
        <w:rPr>
          <w:b/>
          <w:color w:val="000000"/>
          <w:sz w:val="28"/>
          <w:szCs w:val="28"/>
        </w:rPr>
      </w:pP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 xml:space="preserve">Налоговый кодекс Российской Федерации [Электронный ресурс]: режим доступа: </w:t>
      </w:r>
      <w:r w:rsidRPr="002C1353">
        <w:rPr>
          <w:sz w:val="28"/>
          <w:szCs w:val="28"/>
          <w:lang w:val="en-US"/>
        </w:rPr>
        <w:t>http</w:t>
      </w:r>
      <w:r w:rsidRPr="002C1353">
        <w:rPr>
          <w:sz w:val="28"/>
          <w:szCs w:val="28"/>
        </w:rPr>
        <w:t>://</w:t>
      </w:r>
      <w:proofErr w:type="spellStart"/>
      <w:r w:rsidRPr="002C1353">
        <w:rPr>
          <w:sz w:val="28"/>
          <w:szCs w:val="28"/>
        </w:rPr>
        <w:t>consultant.r</w:t>
      </w:r>
      <w:proofErr w:type="spellEnd"/>
      <w:r w:rsidRPr="002C1353">
        <w:rPr>
          <w:sz w:val="28"/>
          <w:szCs w:val="28"/>
          <w:lang w:val="en-US"/>
        </w:rPr>
        <w:t>u</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 xml:space="preserve">Таможенный кодекс Таможенного союза [Электронный ресурс]:     </w:t>
      </w:r>
    </w:p>
    <w:p w:rsidR="00904DBB" w:rsidRPr="002C1353" w:rsidRDefault="00904DBB" w:rsidP="00904DBB">
      <w:pPr>
        <w:pStyle w:val="a5"/>
        <w:shd w:val="clear" w:color="auto" w:fill="FFFFFF"/>
        <w:spacing w:line="360" w:lineRule="auto"/>
        <w:ind w:left="567"/>
        <w:contextualSpacing/>
        <w:jc w:val="both"/>
        <w:rPr>
          <w:sz w:val="28"/>
          <w:szCs w:val="28"/>
        </w:rPr>
      </w:pPr>
      <w:r w:rsidRPr="002C1353">
        <w:rPr>
          <w:sz w:val="28"/>
          <w:szCs w:val="28"/>
        </w:rPr>
        <w:t xml:space="preserve">  международный договор от 01.07.2010:</w:t>
      </w:r>
      <w:r w:rsidR="004D3BC5" w:rsidRPr="002C1353">
        <w:rPr>
          <w:sz w:val="28"/>
          <w:szCs w:val="28"/>
        </w:rPr>
        <w:t xml:space="preserve"> в ред. от 30.03.2016 // СПС </w:t>
      </w:r>
      <w:r w:rsidRPr="002C1353">
        <w:rPr>
          <w:sz w:val="28"/>
          <w:szCs w:val="28"/>
        </w:rPr>
        <w:t>«Консультант плюс» / НПП «Консультант плюс»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lastRenderedPageBreak/>
        <w:t>О территориях опережающего социально-экономического развития в Российской Федерации [Электронный ресурс]: федеральный закон от 29.12.2014 №473</w:t>
      </w:r>
      <w:r w:rsidR="004D3BC5" w:rsidRPr="002C1353">
        <w:rPr>
          <w:sz w:val="28"/>
          <w:szCs w:val="28"/>
        </w:rPr>
        <w:t xml:space="preserve"> в ред. от 29.12.2014 // СПС </w:t>
      </w:r>
      <w:r w:rsidRPr="002C1353">
        <w:rPr>
          <w:sz w:val="28"/>
          <w:szCs w:val="28"/>
        </w:rPr>
        <w:t>«Консультант плюс» / НПП «Консультант плюс»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Об особых экономических зонах в Российской Федерации [Электронный ресурс]: федеральный закон от 22.07.2005 №116</w:t>
      </w:r>
      <w:r w:rsidR="004D3BC5" w:rsidRPr="002C1353">
        <w:rPr>
          <w:sz w:val="28"/>
          <w:szCs w:val="28"/>
        </w:rPr>
        <w:t xml:space="preserve"> в ред. от 28.07.2016 // СПС </w:t>
      </w:r>
      <w:r w:rsidRPr="002C1353">
        <w:rPr>
          <w:sz w:val="28"/>
          <w:szCs w:val="28"/>
        </w:rPr>
        <w:t>«Консультант плюс» / НПП «Консультант плюс»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[Электронный ресурс]: соглашение от 18.06.2010</w:t>
      </w:r>
      <w:r w:rsidR="004D3BC5" w:rsidRPr="002C1353">
        <w:rPr>
          <w:sz w:val="28"/>
          <w:szCs w:val="28"/>
        </w:rPr>
        <w:t xml:space="preserve"> в ред. от 08.05.2015 // СПС </w:t>
      </w:r>
      <w:r w:rsidRPr="002C1353">
        <w:rPr>
          <w:sz w:val="28"/>
          <w:szCs w:val="28"/>
        </w:rPr>
        <w:t>«Консультант плюс» / НПП «Консультант плюс»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О создании ТОСЭР «Хабаровск» [Электронный ресурс]: постановление Правительства Российской Федерац</w:t>
      </w:r>
      <w:r w:rsidR="004D3BC5" w:rsidRPr="002C1353">
        <w:rPr>
          <w:sz w:val="28"/>
          <w:szCs w:val="28"/>
        </w:rPr>
        <w:t xml:space="preserve">ии от 25.06.2015 №630 // СПС </w:t>
      </w:r>
      <w:r w:rsidRPr="002C1353">
        <w:rPr>
          <w:sz w:val="28"/>
          <w:szCs w:val="28"/>
        </w:rPr>
        <w:t>«Консультант плюс» / НПП «Консультант плюс»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 xml:space="preserve">Э.В. </w:t>
      </w:r>
      <w:proofErr w:type="spellStart"/>
      <w:r w:rsidRPr="002C1353">
        <w:rPr>
          <w:sz w:val="28"/>
          <w:szCs w:val="28"/>
        </w:rPr>
        <w:t>Горян</w:t>
      </w:r>
      <w:proofErr w:type="spellEnd"/>
      <w:r w:rsidRPr="002C1353">
        <w:rPr>
          <w:sz w:val="28"/>
          <w:szCs w:val="28"/>
        </w:rPr>
        <w:t>. К вопросу о национальной концепции особых экономических зон в России // Свободный порт Владивосток. Проблемы применения российского законодательства. Владивосток, 2015</w:t>
      </w:r>
      <w:r w:rsidRPr="002C1353">
        <w:rPr>
          <w:color w:val="000000"/>
          <w:sz w:val="28"/>
          <w:szCs w:val="28"/>
          <w:shd w:val="clear" w:color="auto" w:fill="FFFFFF"/>
        </w:rPr>
        <w:t>. С</w:t>
      </w:r>
      <w:r w:rsidRPr="002C1353">
        <w:rPr>
          <w:sz w:val="28"/>
          <w:szCs w:val="28"/>
        </w:rPr>
        <w:t>. 78.</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proofErr w:type="spellStart"/>
      <w:r w:rsidRPr="002C1353">
        <w:rPr>
          <w:rFonts w:eastAsia="Calibri"/>
          <w:color w:val="000000"/>
          <w:sz w:val="28"/>
          <w:szCs w:val="28"/>
        </w:rPr>
        <w:t>Мамбеталиева</w:t>
      </w:r>
      <w:proofErr w:type="spellEnd"/>
      <w:r w:rsidRPr="002C1353">
        <w:rPr>
          <w:rFonts w:eastAsia="Calibri"/>
          <w:color w:val="000000"/>
          <w:sz w:val="28"/>
          <w:szCs w:val="28"/>
        </w:rPr>
        <w:t xml:space="preserve"> А.Н. Правовые основы косвенного налогообложения в Таможенном союзе / А. </w:t>
      </w:r>
      <w:proofErr w:type="spellStart"/>
      <w:r w:rsidRPr="002C1353">
        <w:rPr>
          <w:rFonts w:eastAsia="Calibri"/>
          <w:color w:val="000000"/>
          <w:sz w:val="28"/>
          <w:szCs w:val="28"/>
        </w:rPr>
        <w:t>Мамбеталиева</w:t>
      </w:r>
      <w:proofErr w:type="spellEnd"/>
      <w:r w:rsidRPr="002C1353">
        <w:rPr>
          <w:rFonts w:eastAsia="Calibri"/>
          <w:color w:val="000000"/>
          <w:sz w:val="28"/>
          <w:szCs w:val="28"/>
        </w:rPr>
        <w:t>. // Налоговая политика и практика - 2013. N 3. 42 – 47 с.</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 xml:space="preserve">Сайт Счетной палаты Российской Федерации [Электронный ресурс] - Режим доступа: </w:t>
      </w:r>
      <w:r w:rsidRPr="002C1353">
        <w:rPr>
          <w:sz w:val="28"/>
          <w:szCs w:val="28"/>
          <w:lang w:val="en-US"/>
        </w:rPr>
        <w:t>http</w:t>
      </w:r>
      <w:r w:rsidRPr="002C1353">
        <w:rPr>
          <w:sz w:val="28"/>
          <w:szCs w:val="28"/>
        </w:rPr>
        <w:t>://audit.gov.ru/</w:t>
      </w:r>
    </w:p>
    <w:p w:rsidR="00904DBB" w:rsidRPr="002C1353" w:rsidRDefault="00904DBB" w:rsidP="00904DBB">
      <w:pPr>
        <w:pStyle w:val="a5"/>
        <w:numPr>
          <w:ilvl w:val="0"/>
          <w:numId w:val="5"/>
        </w:numPr>
        <w:shd w:val="clear" w:color="auto" w:fill="FFFFFF"/>
        <w:spacing w:line="360" w:lineRule="auto"/>
        <w:contextualSpacing/>
        <w:jc w:val="both"/>
        <w:rPr>
          <w:sz w:val="28"/>
          <w:szCs w:val="28"/>
        </w:rPr>
      </w:pPr>
      <w:r w:rsidRPr="002C1353">
        <w:rPr>
          <w:sz w:val="28"/>
          <w:szCs w:val="28"/>
        </w:rPr>
        <w:t>Сайт Правительства Российской Федерации [Электронный ресурс] - Режим доступа: http://government.ru/</w:t>
      </w:r>
    </w:p>
    <w:p w:rsidR="00904DBB" w:rsidRPr="002C1353" w:rsidRDefault="00904DBB" w:rsidP="00904DBB">
      <w:pPr>
        <w:pStyle w:val="a5"/>
        <w:shd w:val="clear" w:color="auto" w:fill="FFFFFF"/>
        <w:spacing w:line="360" w:lineRule="auto"/>
        <w:contextualSpacing/>
        <w:jc w:val="both"/>
        <w:rPr>
          <w:sz w:val="28"/>
          <w:szCs w:val="28"/>
        </w:rPr>
      </w:pPr>
    </w:p>
    <w:p w:rsidR="00904DBB" w:rsidRPr="002C1353" w:rsidRDefault="00904DBB" w:rsidP="00904DBB">
      <w:pPr>
        <w:pStyle w:val="a5"/>
        <w:shd w:val="clear" w:color="auto" w:fill="FFFFFF"/>
        <w:spacing w:before="0" w:beforeAutospacing="0" w:after="0" w:afterAutospacing="0"/>
        <w:jc w:val="both"/>
        <w:rPr>
          <w:color w:val="000000"/>
          <w:sz w:val="28"/>
          <w:szCs w:val="28"/>
        </w:rPr>
      </w:pPr>
    </w:p>
    <w:p w:rsidR="00904DBB" w:rsidRPr="002C1353" w:rsidRDefault="00904DBB" w:rsidP="00904DBB">
      <w:pPr>
        <w:pStyle w:val="a5"/>
        <w:shd w:val="clear" w:color="auto" w:fill="FFFFFF"/>
        <w:spacing w:before="0" w:beforeAutospacing="0" w:after="0" w:afterAutospacing="0"/>
        <w:jc w:val="center"/>
        <w:rPr>
          <w:b/>
          <w:color w:val="000000"/>
          <w:sz w:val="28"/>
          <w:szCs w:val="28"/>
        </w:rPr>
      </w:pPr>
    </w:p>
    <w:p w:rsidR="00904DBB" w:rsidRPr="002C1353" w:rsidRDefault="00904DBB" w:rsidP="00904DBB">
      <w:pPr>
        <w:shd w:val="clear" w:color="auto" w:fill="FFFFFF"/>
        <w:spacing w:after="0" w:line="290" w:lineRule="atLeast"/>
        <w:jc w:val="both"/>
        <w:rPr>
          <w:rFonts w:ascii="Times New Roman" w:eastAsia="Times New Roman" w:hAnsi="Times New Roman" w:cs="Times New Roman"/>
          <w:color w:val="000000"/>
          <w:sz w:val="28"/>
          <w:szCs w:val="28"/>
          <w:lang w:eastAsia="ru-RU"/>
        </w:rPr>
      </w:pPr>
      <w:r w:rsidRPr="002C1353">
        <w:rPr>
          <w:rFonts w:ascii="Times New Roman" w:eastAsia="Times New Roman" w:hAnsi="Times New Roman" w:cs="Times New Roman"/>
          <w:color w:val="000000"/>
          <w:sz w:val="28"/>
          <w:szCs w:val="28"/>
          <w:lang w:eastAsia="ru-RU"/>
        </w:rPr>
        <w:t> </w:t>
      </w:r>
    </w:p>
    <w:p w:rsidR="00904DBB" w:rsidRPr="002C1353" w:rsidRDefault="00904DBB" w:rsidP="00904DBB">
      <w:pPr>
        <w:pStyle w:val="a5"/>
        <w:shd w:val="clear" w:color="auto" w:fill="FFFFFF"/>
        <w:spacing w:before="0" w:beforeAutospacing="0" w:after="0" w:afterAutospacing="0"/>
        <w:jc w:val="both"/>
        <w:rPr>
          <w:color w:val="000000"/>
          <w:sz w:val="28"/>
          <w:szCs w:val="28"/>
        </w:rPr>
      </w:pPr>
    </w:p>
    <w:p w:rsidR="00904DBB" w:rsidRPr="002C1353" w:rsidRDefault="00904DBB" w:rsidP="00904DBB">
      <w:pPr>
        <w:pStyle w:val="a5"/>
        <w:shd w:val="clear" w:color="auto" w:fill="FFFFFF"/>
        <w:spacing w:before="0" w:beforeAutospacing="0" w:after="0" w:afterAutospacing="0"/>
        <w:ind w:left="720"/>
        <w:rPr>
          <w:color w:val="000000"/>
          <w:sz w:val="28"/>
          <w:szCs w:val="28"/>
        </w:rPr>
      </w:pPr>
    </w:p>
    <w:p w:rsidR="00904DBB" w:rsidRPr="002C1353" w:rsidRDefault="00904DBB" w:rsidP="00904DBB">
      <w:pPr>
        <w:jc w:val="both"/>
        <w:rPr>
          <w:rFonts w:ascii="Times New Roman" w:hAnsi="Times New Roman" w:cs="Times New Roman"/>
          <w:sz w:val="28"/>
          <w:szCs w:val="28"/>
        </w:rPr>
      </w:pPr>
    </w:p>
    <w:p w:rsidR="00CF2B7D" w:rsidRPr="002C1353" w:rsidRDefault="00CF2B7D">
      <w:pPr>
        <w:rPr>
          <w:rFonts w:ascii="Times New Roman" w:hAnsi="Times New Roman" w:cs="Times New Roman"/>
          <w:sz w:val="28"/>
          <w:szCs w:val="28"/>
        </w:rPr>
      </w:pPr>
    </w:p>
    <w:sectPr w:rsidR="00CF2B7D" w:rsidRPr="002C1353" w:rsidSect="002572B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2E" w:rsidRDefault="006F722E">
      <w:pPr>
        <w:spacing w:after="0" w:line="240" w:lineRule="auto"/>
      </w:pPr>
      <w:r>
        <w:separator/>
      </w:r>
    </w:p>
  </w:endnote>
  <w:endnote w:type="continuationSeparator" w:id="0">
    <w:p w:rsidR="006F722E" w:rsidRDefault="006F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380651"/>
      <w:docPartObj>
        <w:docPartGallery w:val="Page Numbers (Bottom of Page)"/>
        <w:docPartUnique/>
      </w:docPartObj>
    </w:sdtPr>
    <w:sdtEndPr/>
    <w:sdtContent>
      <w:p w:rsidR="0057739C" w:rsidRDefault="0057739C">
        <w:pPr>
          <w:pStyle w:val="a7"/>
          <w:jc w:val="right"/>
        </w:pPr>
        <w:r>
          <w:fldChar w:fldCharType="begin"/>
        </w:r>
        <w:r>
          <w:instrText>PAGE   \* MERGEFORMAT</w:instrText>
        </w:r>
        <w:r>
          <w:fldChar w:fldCharType="separate"/>
        </w:r>
        <w:r w:rsidR="0066092B">
          <w:rPr>
            <w:noProof/>
          </w:rPr>
          <w:t>20</w:t>
        </w:r>
        <w:r>
          <w:fldChar w:fldCharType="end"/>
        </w:r>
      </w:p>
    </w:sdtContent>
  </w:sdt>
  <w:p w:rsidR="0057739C" w:rsidRDefault="005773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2E" w:rsidRDefault="006F722E">
      <w:pPr>
        <w:spacing w:after="0" w:line="240" w:lineRule="auto"/>
      </w:pPr>
      <w:r>
        <w:separator/>
      </w:r>
    </w:p>
  </w:footnote>
  <w:footnote w:type="continuationSeparator" w:id="0">
    <w:p w:rsidR="006F722E" w:rsidRDefault="006F7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1C7"/>
    <w:multiLevelType w:val="multilevel"/>
    <w:tmpl w:val="515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601A9"/>
    <w:multiLevelType w:val="multilevel"/>
    <w:tmpl w:val="D570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54AD"/>
    <w:multiLevelType w:val="multilevel"/>
    <w:tmpl w:val="615A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623BD"/>
    <w:multiLevelType w:val="multilevel"/>
    <w:tmpl w:val="971C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7050A"/>
    <w:multiLevelType w:val="hybridMultilevel"/>
    <w:tmpl w:val="44D63112"/>
    <w:lvl w:ilvl="0" w:tplc="D7080C9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EF20EBE"/>
    <w:multiLevelType w:val="hybridMultilevel"/>
    <w:tmpl w:val="80B89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494958"/>
    <w:multiLevelType w:val="hybridMultilevel"/>
    <w:tmpl w:val="29A4F41A"/>
    <w:lvl w:ilvl="0" w:tplc="9496B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FFD42B5"/>
    <w:multiLevelType w:val="multilevel"/>
    <w:tmpl w:val="BFD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26813"/>
    <w:multiLevelType w:val="multilevel"/>
    <w:tmpl w:val="ED62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A2001"/>
    <w:multiLevelType w:val="hybridMultilevel"/>
    <w:tmpl w:val="8E1AE1B8"/>
    <w:lvl w:ilvl="0" w:tplc="D6CAA21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15:restartNumberingAfterBreak="0">
    <w:nsid w:val="6B8B6F72"/>
    <w:multiLevelType w:val="multilevel"/>
    <w:tmpl w:val="8E42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34371"/>
    <w:multiLevelType w:val="multilevel"/>
    <w:tmpl w:val="186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313AD"/>
    <w:multiLevelType w:val="hybridMultilevel"/>
    <w:tmpl w:val="54D01D3C"/>
    <w:lvl w:ilvl="0" w:tplc="C3482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A9C0D91"/>
    <w:multiLevelType w:val="multilevel"/>
    <w:tmpl w:val="32EE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5"/>
  </w:num>
  <w:num w:numId="4">
    <w:abstractNumId w:val="6"/>
  </w:num>
  <w:num w:numId="5">
    <w:abstractNumId w:val="9"/>
  </w:num>
  <w:num w:numId="6">
    <w:abstractNumId w:val="10"/>
  </w:num>
  <w:num w:numId="7">
    <w:abstractNumId w:val="7"/>
  </w:num>
  <w:num w:numId="8">
    <w:abstractNumId w:val="13"/>
  </w:num>
  <w:num w:numId="9">
    <w:abstractNumId w:val="2"/>
  </w:num>
  <w:num w:numId="10">
    <w:abstractNumId w:val="11"/>
  </w:num>
  <w:num w:numId="11">
    <w:abstractNumId w:val="0"/>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34"/>
    <w:rsid w:val="001D7943"/>
    <w:rsid w:val="00204F73"/>
    <w:rsid w:val="002572BA"/>
    <w:rsid w:val="002C1353"/>
    <w:rsid w:val="00391086"/>
    <w:rsid w:val="003A024D"/>
    <w:rsid w:val="003C534D"/>
    <w:rsid w:val="003D6C4D"/>
    <w:rsid w:val="003F5C6F"/>
    <w:rsid w:val="00454E53"/>
    <w:rsid w:val="004779FD"/>
    <w:rsid w:val="004D3BC5"/>
    <w:rsid w:val="0057739C"/>
    <w:rsid w:val="00594FC0"/>
    <w:rsid w:val="005B7036"/>
    <w:rsid w:val="0066092B"/>
    <w:rsid w:val="006F722E"/>
    <w:rsid w:val="00904DBB"/>
    <w:rsid w:val="00947D5F"/>
    <w:rsid w:val="00991D86"/>
    <w:rsid w:val="00A11446"/>
    <w:rsid w:val="00AC12BB"/>
    <w:rsid w:val="00AE0CFB"/>
    <w:rsid w:val="00B67684"/>
    <w:rsid w:val="00CF2B7D"/>
    <w:rsid w:val="00D26956"/>
    <w:rsid w:val="00DA3A34"/>
    <w:rsid w:val="00DB7904"/>
    <w:rsid w:val="00EB5E8D"/>
    <w:rsid w:val="00EC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91B2"/>
  <w15:chartTrackingRefBased/>
  <w15:docId w15:val="{39040B2F-27EC-4EB5-AE07-74F8C3B9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DBB"/>
    <w:rPr>
      <w:color w:val="0563C1" w:themeColor="hyperlink"/>
      <w:u w:val="single"/>
    </w:rPr>
  </w:style>
  <w:style w:type="paragraph" w:styleId="a4">
    <w:name w:val="List Paragraph"/>
    <w:basedOn w:val="a"/>
    <w:uiPriority w:val="34"/>
    <w:qFormat/>
    <w:rsid w:val="00904DBB"/>
    <w:pPr>
      <w:ind w:left="720"/>
      <w:contextualSpacing/>
    </w:pPr>
  </w:style>
  <w:style w:type="paragraph" w:styleId="a5">
    <w:name w:val="Normal (Web)"/>
    <w:basedOn w:val="a"/>
    <w:uiPriority w:val="99"/>
    <w:unhideWhenUsed/>
    <w:rsid w:val="00904D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04D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4DBB"/>
  </w:style>
  <w:style w:type="character" w:styleId="a9">
    <w:name w:val="FollowedHyperlink"/>
    <w:basedOn w:val="a0"/>
    <w:uiPriority w:val="99"/>
    <w:semiHidden/>
    <w:unhideWhenUsed/>
    <w:rsid w:val="002C1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5569">
      <w:bodyDiv w:val="1"/>
      <w:marLeft w:val="0"/>
      <w:marRight w:val="0"/>
      <w:marTop w:val="0"/>
      <w:marBottom w:val="0"/>
      <w:divBdr>
        <w:top w:val="none" w:sz="0" w:space="0" w:color="auto"/>
        <w:left w:val="none" w:sz="0" w:space="0" w:color="auto"/>
        <w:bottom w:val="none" w:sz="0" w:space="0" w:color="auto"/>
        <w:right w:val="none" w:sz="0" w:space="0" w:color="auto"/>
      </w:divBdr>
    </w:div>
    <w:div w:id="1230463362">
      <w:bodyDiv w:val="1"/>
      <w:marLeft w:val="0"/>
      <w:marRight w:val="0"/>
      <w:marTop w:val="0"/>
      <w:marBottom w:val="0"/>
      <w:divBdr>
        <w:top w:val="none" w:sz="0" w:space="0" w:color="auto"/>
        <w:left w:val="none" w:sz="0" w:space="0" w:color="auto"/>
        <w:bottom w:val="none" w:sz="0" w:space="0" w:color="auto"/>
        <w:right w:val="none" w:sz="0" w:space="0" w:color="auto"/>
      </w:divBdr>
    </w:div>
    <w:div w:id="1394233003">
      <w:bodyDiv w:val="1"/>
      <w:marLeft w:val="0"/>
      <w:marRight w:val="0"/>
      <w:marTop w:val="0"/>
      <w:marBottom w:val="0"/>
      <w:divBdr>
        <w:top w:val="none" w:sz="0" w:space="0" w:color="auto"/>
        <w:left w:val="none" w:sz="0" w:space="0" w:color="auto"/>
        <w:bottom w:val="none" w:sz="0" w:space="0" w:color="auto"/>
        <w:right w:val="none" w:sz="0" w:space="0" w:color="auto"/>
      </w:divBdr>
    </w:div>
    <w:div w:id="1529298849">
      <w:bodyDiv w:val="1"/>
      <w:marLeft w:val="0"/>
      <w:marRight w:val="0"/>
      <w:marTop w:val="0"/>
      <w:marBottom w:val="0"/>
      <w:divBdr>
        <w:top w:val="none" w:sz="0" w:space="0" w:color="auto"/>
        <w:left w:val="none" w:sz="0" w:space="0" w:color="auto"/>
        <w:bottom w:val="none" w:sz="0" w:space="0" w:color="auto"/>
        <w:right w:val="none" w:sz="0" w:space="0" w:color="auto"/>
      </w:divBdr>
    </w:div>
    <w:div w:id="1550993168">
      <w:bodyDiv w:val="1"/>
      <w:marLeft w:val="0"/>
      <w:marRight w:val="0"/>
      <w:marTop w:val="0"/>
      <w:marBottom w:val="0"/>
      <w:divBdr>
        <w:top w:val="none" w:sz="0" w:space="0" w:color="auto"/>
        <w:left w:val="none" w:sz="0" w:space="0" w:color="auto"/>
        <w:bottom w:val="none" w:sz="0" w:space="0" w:color="auto"/>
        <w:right w:val="none" w:sz="0" w:space="0" w:color="auto"/>
      </w:divBdr>
    </w:div>
    <w:div w:id="17601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prom.gov39.ru/documents/soglashenie.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1DD6-703B-4FF1-AE1C-89814FA4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Уржумцев</dc:creator>
  <cp:keywords/>
  <dc:description/>
  <cp:lastModifiedBy>Кирилл Уржумцев</cp:lastModifiedBy>
  <cp:revision>2</cp:revision>
  <dcterms:created xsi:type="dcterms:W3CDTF">2017-03-16T09:49:00Z</dcterms:created>
  <dcterms:modified xsi:type="dcterms:W3CDTF">2017-03-16T09:49:00Z</dcterms:modified>
</cp:coreProperties>
</file>